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B1" w:rsidRDefault="006940B1" w:rsidP="006940B1">
      <w:pPr>
        <w:widowControl/>
        <w:shd w:val="clear" w:color="auto" w:fill="FFFFFF"/>
        <w:spacing w:line="360" w:lineRule="atLeast"/>
        <w:jc w:val="center"/>
        <w:rPr>
          <w:rFonts w:ascii="黑体" w:eastAsia="黑体" w:hAnsi="黑体" w:cs="宋体"/>
          <w:b/>
          <w:color w:val="242424"/>
          <w:sz w:val="32"/>
          <w:szCs w:val="24"/>
        </w:rPr>
      </w:pPr>
      <w:r>
        <w:rPr>
          <w:rFonts w:ascii="黑体" w:eastAsia="黑体" w:hAnsi="黑体" w:cs="宋体"/>
          <w:b/>
          <w:color w:val="242424"/>
          <w:sz w:val="32"/>
          <w:szCs w:val="24"/>
        </w:rPr>
        <w:t>北京百迈客生物科技有限公司介绍</w:t>
      </w:r>
    </w:p>
    <w:p w:rsidR="006940B1" w:rsidRDefault="006940B1" w:rsidP="006940B1">
      <w:pPr>
        <w:pStyle w:val="1"/>
      </w:pPr>
      <w:r>
        <w:t>一、</w:t>
      </w:r>
      <w:r>
        <w:rPr>
          <w:rFonts w:hint="eastAsia"/>
        </w:rPr>
        <w:t>企业</w:t>
      </w:r>
      <w:r>
        <w:t>概况</w:t>
      </w:r>
    </w:p>
    <w:p w:rsidR="006940B1" w:rsidRDefault="006940B1" w:rsidP="006940B1">
      <w:pPr>
        <w:pStyle w:val="cjk"/>
        <w:widowControl/>
        <w:spacing w:line="360" w:lineRule="auto"/>
        <w:ind w:firstLineChars="200" w:firstLine="480"/>
        <w:jc w:val="both"/>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北京百迈客生物科技有限公司（</w:t>
      </w:r>
      <w:r>
        <w:rPr>
          <w:rFonts w:asciiTheme="minorEastAsia" w:eastAsiaTheme="minorEastAsia" w:hAnsiTheme="minorEastAsia" w:cstheme="minorEastAsia" w:hint="default"/>
          <w:sz w:val="24"/>
          <w:szCs w:val="24"/>
        </w:rPr>
        <w:t>Biomarker Technologies</w:t>
      </w:r>
      <w:r>
        <w:rPr>
          <w:rFonts w:asciiTheme="minorEastAsia" w:eastAsiaTheme="minorEastAsia" w:hAnsiTheme="minorEastAsia" w:cstheme="minorEastAsia"/>
          <w:sz w:val="24"/>
          <w:szCs w:val="24"/>
        </w:rPr>
        <w:t>），成立于</w:t>
      </w:r>
      <w:r>
        <w:rPr>
          <w:rFonts w:asciiTheme="minorEastAsia" w:eastAsiaTheme="minorEastAsia" w:hAnsiTheme="minorEastAsia" w:cstheme="minorEastAsia" w:hint="default"/>
          <w:sz w:val="24"/>
          <w:szCs w:val="24"/>
        </w:rPr>
        <w:t>2009</w:t>
      </w:r>
      <w:r>
        <w:rPr>
          <w:rFonts w:asciiTheme="minorEastAsia" w:eastAsiaTheme="minorEastAsia" w:hAnsiTheme="minorEastAsia" w:cstheme="minorEastAsia"/>
          <w:sz w:val="24"/>
          <w:szCs w:val="24"/>
        </w:rPr>
        <w:t>年</w:t>
      </w:r>
      <w:r>
        <w:rPr>
          <w:rFonts w:asciiTheme="minorEastAsia" w:eastAsiaTheme="minorEastAsia" w:hAnsiTheme="minorEastAsia" w:cstheme="minorEastAsia" w:hint="default"/>
          <w:sz w:val="24"/>
          <w:szCs w:val="24"/>
        </w:rPr>
        <w:t>5</w:t>
      </w:r>
      <w:r>
        <w:rPr>
          <w:rFonts w:asciiTheme="minorEastAsia" w:eastAsiaTheme="minorEastAsia" w:hAnsiTheme="minorEastAsia" w:cstheme="minorEastAsia"/>
          <w:sz w:val="24"/>
          <w:szCs w:val="24"/>
        </w:rPr>
        <w:t>月，位于</w:t>
      </w:r>
      <w:r>
        <w:rPr>
          <w:rFonts w:asciiTheme="minorEastAsia" w:eastAsiaTheme="minorEastAsia" w:hAnsiTheme="minorEastAsia" w:cstheme="minorEastAsia" w:hint="default"/>
          <w:sz w:val="24"/>
          <w:szCs w:val="24"/>
        </w:rPr>
        <w:t>北京市</w:t>
      </w:r>
      <w:r>
        <w:rPr>
          <w:rFonts w:asciiTheme="minorEastAsia" w:eastAsiaTheme="minorEastAsia" w:hAnsiTheme="minorEastAsia" w:cstheme="minorEastAsia"/>
          <w:sz w:val="24"/>
          <w:szCs w:val="24"/>
        </w:rPr>
        <w:t>顺义</w:t>
      </w:r>
      <w:r>
        <w:rPr>
          <w:rFonts w:asciiTheme="minorEastAsia" w:eastAsiaTheme="minorEastAsia" w:hAnsiTheme="minorEastAsia" w:cstheme="minorEastAsia" w:hint="default"/>
          <w:sz w:val="24"/>
          <w:szCs w:val="24"/>
        </w:rPr>
        <w:t>区</w:t>
      </w:r>
      <w:r>
        <w:rPr>
          <w:rFonts w:asciiTheme="minorEastAsia" w:eastAsiaTheme="minorEastAsia" w:hAnsiTheme="minorEastAsia" w:cstheme="minorEastAsia"/>
          <w:sz w:val="24"/>
          <w:szCs w:val="24"/>
        </w:rPr>
        <w:t>，注册资金</w:t>
      </w:r>
      <w:r>
        <w:rPr>
          <w:rFonts w:asciiTheme="minorEastAsia" w:eastAsiaTheme="minorEastAsia" w:hAnsiTheme="minorEastAsia" w:cstheme="minorEastAsia" w:hint="default"/>
          <w:sz w:val="24"/>
          <w:szCs w:val="24"/>
        </w:rPr>
        <w:t>2680.8687</w:t>
      </w:r>
      <w:r>
        <w:rPr>
          <w:rFonts w:asciiTheme="minorEastAsia" w:eastAsiaTheme="minorEastAsia" w:hAnsiTheme="minorEastAsia" w:cstheme="minorEastAsia"/>
          <w:sz w:val="24"/>
          <w:szCs w:val="24"/>
        </w:rPr>
        <w:t>万元。</w:t>
      </w:r>
      <w:r>
        <w:rPr>
          <w:rFonts w:asciiTheme="minorEastAsia" w:eastAsiaTheme="minorEastAsia" w:hAnsiTheme="minorEastAsia" w:cstheme="minorEastAsia" w:hint="default"/>
          <w:sz w:val="24"/>
          <w:szCs w:val="24"/>
        </w:rPr>
        <w:t>公司拥有技术及研发人员500余人，其中硕士以上学历占60%以上，高级工程师及以上职称专家20多人，海外留学及创业人员10余人，专业研究领域涉及生物信息、生物技术、农学、医学、计算机及数理等多学科。</w:t>
      </w:r>
    </w:p>
    <w:p w:rsidR="006940B1" w:rsidRDefault="006940B1" w:rsidP="006940B1">
      <w:pPr>
        <w:pStyle w:val="cjk"/>
        <w:widowControl/>
        <w:spacing w:line="360" w:lineRule="auto"/>
        <w:ind w:firstLineChars="200" w:firstLine="480"/>
        <w:jc w:val="both"/>
        <w:rPr>
          <w:rFonts w:asciiTheme="minorEastAsia" w:eastAsiaTheme="minorEastAsia" w:hAnsiTheme="minorEastAsia" w:cstheme="minorEastAsia" w:hint="default"/>
          <w:sz w:val="24"/>
          <w:szCs w:val="24"/>
        </w:rPr>
      </w:pPr>
      <w:bookmarkStart w:id="0" w:name="__DdeLink__826_1198882587"/>
      <w:bookmarkEnd w:id="0"/>
      <w:r>
        <w:rPr>
          <w:rFonts w:asciiTheme="minorEastAsia" w:eastAsiaTheme="minorEastAsia" w:hAnsiTheme="minorEastAsia" w:cstheme="minorEastAsia"/>
          <w:sz w:val="24"/>
          <w:szCs w:val="24"/>
        </w:rPr>
        <w:t>百迈客基于高通量测序和生物信息技术的开发与应用，开展以科技服务、医学基因检测和生物云平台等主体业务。主要服务于国内外的科研院校、研究所、独立实验室、制药公司、农业育种公司等机构，以及医疗卫生机构、公司客户和大众客户，目前，业务已覆盖全国</w:t>
      </w:r>
      <w:r>
        <w:rPr>
          <w:rFonts w:asciiTheme="minorEastAsia" w:eastAsiaTheme="minorEastAsia" w:hAnsiTheme="minorEastAsia" w:cstheme="minorEastAsia" w:hint="default"/>
          <w:sz w:val="24"/>
          <w:szCs w:val="24"/>
        </w:rPr>
        <w:t>30</w:t>
      </w:r>
      <w:r>
        <w:rPr>
          <w:rFonts w:asciiTheme="minorEastAsia" w:eastAsiaTheme="minorEastAsia" w:hAnsiTheme="minorEastAsia" w:cstheme="minorEastAsia"/>
          <w:sz w:val="24"/>
          <w:szCs w:val="24"/>
        </w:rPr>
        <w:t>多个省、市、自治区。</w:t>
      </w:r>
    </w:p>
    <w:p w:rsidR="006940B1" w:rsidRDefault="006940B1" w:rsidP="006940B1">
      <w:pPr>
        <w:pStyle w:val="cjk"/>
        <w:widowControl/>
        <w:spacing w:line="360" w:lineRule="auto"/>
        <w:ind w:firstLineChars="200" w:firstLine="480"/>
        <w:jc w:val="both"/>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百迈客具有国际先进的高通量测序平台和高性能计算平台、博士为主的研发团队和硕士为主的生产团队，形成了公司的技术优势和自主创新能力。公司的学术研究和知识产权工作屡结硕果：先后在《</w:t>
      </w:r>
      <w:r>
        <w:rPr>
          <w:rFonts w:asciiTheme="minorEastAsia" w:eastAsiaTheme="minorEastAsia" w:hAnsiTheme="minorEastAsia" w:cstheme="minorEastAsia" w:hint="default"/>
          <w:sz w:val="24"/>
          <w:szCs w:val="24"/>
        </w:rPr>
        <w:t>Nature</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default"/>
          <w:sz w:val="24"/>
          <w:szCs w:val="24"/>
        </w:rPr>
        <w:t>Nature Genetics</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default"/>
          <w:sz w:val="24"/>
          <w:szCs w:val="24"/>
        </w:rPr>
        <w:t>Nature Communications</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default"/>
          <w:sz w:val="24"/>
          <w:szCs w:val="24"/>
        </w:rPr>
        <w:t>Plant Cell</w:t>
      </w:r>
      <w:r>
        <w:rPr>
          <w:rFonts w:asciiTheme="minorEastAsia" w:eastAsiaTheme="minorEastAsia" w:hAnsiTheme="minorEastAsia" w:cstheme="minorEastAsia"/>
          <w:sz w:val="24"/>
          <w:szCs w:val="24"/>
        </w:rPr>
        <w:t>》等学术刊物发表论文数百篇，拥有国家</w:t>
      </w:r>
      <w:r>
        <w:rPr>
          <w:rFonts w:asciiTheme="minorEastAsia" w:eastAsiaTheme="minorEastAsia" w:hAnsiTheme="minorEastAsia" w:cstheme="minorEastAsia" w:hint="default"/>
          <w:sz w:val="24"/>
          <w:szCs w:val="24"/>
        </w:rPr>
        <w:t>发明</w:t>
      </w:r>
      <w:r>
        <w:rPr>
          <w:rFonts w:asciiTheme="minorEastAsia" w:eastAsiaTheme="minorEastAsia" w:hAnsiTheme="minorEastAsia" w:cstheme="minorEastAsia"/>
          <w:sz w:val="24"/>
          <w:szCs w:val="24"/>
        </w:rPr>
        <w:t>专利技术</w:t>
      </w:r>
      <w:r>
        <w:rPr>
          <w:rFonts w:asciiTheme="minorEastAsia" w:eastAsiaTheme="minorEastAsia" w:hAnsiTheme="minorEastAsia" w:cstheme="minorEastAsia" w:hint="default"/>
          <w:sz w:val="24"/>
          <w:szCs w:val="24"/>
        </w:rPr>
        <w:t>40余项</w:t>
      </w:r>
      <w:r>
        <w:rPr>
          <w:rFonts w:asciiTheme="minorEastAsia" w:eastAsiaTheme="minorEastAsia" w:hAnsiTheme="minorEastAsia" w:cstheme="minorEastAsia"/>
          <w:sz w:val="24"/>
          <w:szCs w:val="24"/>
        </w:rPr>
        <w:t>，软件著作权</w:t>
      </w:r>
      <w:r>
        <w:rPr>
          <w:rFonts w:asciiTheme="minorEastAsia" w:eastAsiaTheme="minorEastAsia" w:hAnsiTheme="minorEastAsia" w:cstheme="minorEastAsia" w:hint="default"/>
          <w:sz w:val="24"/>
          <w:szCs w:val="24"/>
        </w:rPr>
        <w:t>近200</w:t>
      </w:r>
      <w:r>
        <w:rPr>
          <w:rFonts w:asciiTheme="minorEastAsia" w:eastAsiaTheme="minorEastAsia" w:hAnsiTheme="minorEastAsia" w:cstheme="minorEastAsia"/>
          <w:sz w:val="24"/>
          <w:szCs w:val="24"/>
        </w:rPr>
        <w:t>项。公司自成立以来，秉承</w:t>
      </w:r>
      <w:r>
        <w:rPr>
          <w:rFonts w:asciiTheme="minorEastAsia" w:eastAsiaTheme="minorEastAsia" w:hAnsiTheme="minorEastAsia" w:cstheme="minorEastAsia" w:hint="default"/>
          <w:sz w:val="24"/>
          <w:szCs w:val="24"/>
        </w:rPr>
        <w:t>"</w:t>
      </w:r>
      <w:r>
        <w:rPr>
          <w:rFonts w:asciiTheme="minorEastAsia" w:eastAsiaTheme="minorEastAsia" w:hAnsiTheme="minorEastAsia" w:cstheme="minorEastAsia"/>
          <w:sz w:val="24"/>
          <w:szCs w:val="24"/>
        </w:rPr>
        <w:t>生物科技创新，服务社会，造福人民</w:t>
      </w:r>
      <w:r>
        <w:rPr>
          <w:rFonts w:asciiTheme="minorEastAsia" w:eastAsiaTheme="minorEastAsia" w:hAnsiTheme="minorEastAsia" w:cstheme="minorEastAsia" w:hint="default"/>
          <w:sz w:val="24"/>
          <w:szCs w:val="24"/>
        </w:rPr>
        <w:t>"</w:t>
      </w:r>
      <w:r>
        <w:rPr>
          <w:rFonts w:asciiTheme="minorEastAsia" w:eastAsiaTheme="minorEastAsia" w:hAnsiTheme="minorEastAsia" w:cstheme="minorEastAsia"/>
          <w:sz w:val="24"/>
          <w:szCs w:val="24"/>
        </w:rPr>
        <w:t>的企业使命，致力于</w:t>
      </w:r>
      <w:r>
        <w:rPr>
          <w:rFonts w:asciiTheme="minorEastAsia" w:eastAsiaTheme="minorEastAsia" w:hAnsiTheme="minorEastAsia" w:cstheme="minorEastAsia" w:hint="default"/>
          <w:sz w:val="24"/>
          <w:szCs w:val="24"/>
        </w:rPr>
        <w:t>"</w:t>
      </w:r>
      <w:r>
        <w:rPr>
          <w:rFonts w:asciiTheme="minorEastAsia" w:eastAsiaTheme="minorEastAsia" w:hAnsiTheme="minorEastAsia" w:cstheme="minorEastAsia"/>
          <w:sz w:val="24"/>
          <w:szCs w:val="24"/>
        </w:rPr>
        <w:t>打造生物科技创新中心，树立生物产业标志企业</w:t>
      </w:r>
      <w:r>
        <w:rPr>
          <w:rFonts w:asciiTheme="minorEastAsia" w:eastAsiaTheme="minorEastAsia" w:hAnsiTheme="minorEastAsia" w:cstheme="minorEastAsia" w:hint="default"/>
          <w:sz w:val="24"/>
          <w:szCs w:val="24"/>
        </w:rPr>
        <w:t>"</w:t>
      </w:r>
      <w:r>
        <w:rPr>
          <w:rFonts w:asciiTheme="minorEastAsia" w:eastAsiaTheme="minorEastAsia" w:hAnsiTheme="minorEastAsia" w:cstheme="minorEastAsia"/>
          <w:sz w:val="24"/>
          <w:szCs w:val="24"/>
        </w:rPr>
        <w:t>的发展愿景，让生物科技更快，更好的提高人类生活质量。</w:t>
      </w:r>
    </w:p>
    <w:p w:rsidR="006940B1" w:rsidRDefault="006940B1" w:rsidP="006940B1">
      <w:pPr>
        <w:pStyle w:val="cjk"/>
        <w:widowControl/>
        <w:spacing w:line="360" w:lineRule="auto"/>
        <w:jc w:val="both"/>
        <w:rPr>
          <w:rFonts w:ascii="Calibri" w:eastAsia="黑体" w:hAnsi="Calibri" w:hint="default"/>
          <w:b/>
          <w:kern w:val="44"/>
          <w:sz w:val="28"/>
          <w:szCs w:val="22"/>
        </w:rPr>
      </w:pPr>
      <w:r>
        <w:rPr>
          <w:rFonts w:ascii="Calibri" w:eastAsia="黑体" w:hAnsi="Calibri" w:hint="default"/>
          <w:b/>
          <w:kern w:val="44"/>
          <w:sz w:val="28"/>
          <w:szCs w:val="22"/>
        </w:rPr>
        <w:t>二、企业发展概况</w:t>
      </w:r>
    </w:p>
    <w:p w:rsidR="006940B1" w:rsidRDefault="006940B1" w:rsidP="006940B1">
      <w:pPr>
        <w:pStyle w:val="cjk"/>
        <w:widowControl/>
        <w:spacing w:line="360" w:lineRule="auto"/>
        <w:ind w:firstLineChars="200" w:firstLine="480"/>
        <w:jc w:val="both"/>
        <w:rPr>
          <w:rFonts w:asciiTheme="minorEastAsia" w:eastAsiaTheme="minorEastAsia" w:hAnsiTheme="minorEastAsia" w:cstheme="minorEastAsia" w:hint="default"/>
          <w:sz w:val="24"/>
          <w:szCs w:val="24"/>
        </w:rPr>
      </w:pPr>
      <w:r>
        <w:rPr>
          <w:rFonts w:asciiTheme="minorEastAsia" w:eastAsiaTheme="minorEastAsia" w:hAnsiTheme="minorEastAsia" w:cstheme="minorEastAsia" w:hint="default"/>
          <w:sz w:val="24"/>
          <w:szCs w:val="24"/>
        </w:rPr>
        <w:t>北京百迈客生物科技有限公司自2009年创立以来，建立了遍布全国的市场营销网络，</w:t>
      </w:r>
      <w:r>
        <w:rPr>
          <w:rFonts w:asciiTheme="minorEastAsia" w:eastAsiaTheme="minorEastAsia" w:hAnsiTheme="minorEastAsia" w:cstheme="minorEastAsia"/>
          <w:sz w:val="24"/>
          <w:szCs w:val="24"/>
        </w:rPr>
        <w:t>为</w:t>
      </w:r>
      <w:r>
        <w:rPr>
          <w:rFonts w:ascii="Times New Roman" w:hAnsi="Times New Roman"/>
          <w:sz w:val="22"/>
          <w:szCs w:val="24"/>
        </w:rPr>
        <w:t>国内外</w:t>
      </w:r>
      <w:r>
        <w:rPr>
          <w:rFonts w:ascii="Times New Roman" w:hAnsi="Times New Roman"/>
          <w:sz w:val="22"/>
          <w:szCs w:val="24"/>
        </w:rPr>
        <w:t>1500</w:t>
      </w:r>
      <w:r>
        <w:rPr>
          <w:rFonts w:ascii="Times New Roman" w:hAnsi="Times New Roman"/>
          <w:sz w:val="22"/>
          <w:szCs w:val="24"/>
        </w:rPr>
        <w:t>多家机构的</w:t>
      </w:r>
      <w:r>
        <w:rPr>
          <w:rFonts w:ascii="Times New Roman" w:hAnsi="Times New Roman"/>
          <w:sz w:val="22"/>
          <w:szCs w:val="24"/>
        </w:rPr>
        <w:t>15000</w:t>
      </w:r>
      <w:r>
        <w:rPr>
          <w:rFonts w:ascii="Times New Roman" w:hAnsi="Times New Roman"/>
          <w:sz w:val="22"/>
          <w:szCs w:val="24"/>
        </w:rPr>
        <w:t>多位客户完成了</w:t>
      </w:r>
      <w:r>
        <w:rPr>
          <w:rFonts w:ascii="Times New Roman" w:hAnsi="Times New Roman"/>
          <w:sz w:val="22"/>
          <w:szCs w:val="24"/>
        </w:rPr>
        <w:t>30000</w:t>
      </w:r>
      <w:r>
        <w:rPr>
          <w:rFonts w:ascii="Times New Roman" w:hAnsi="Times New Roman"/>
          <w:sz w:val="22"/>
          <w:szCs w:val="24"/>
        </w:rPr>
        <w:t>多个项目的服务</w:t>
      </w:r>
      <w:r>
        <w:rPr>
          <w:rFonts w:asciiTheme="minorEastAsia" w:eastAsiaTheme="minorEastAsia" w:hAnsiTheme="minorEastAsia" w:cstheme="minorEastAsia" w:hint="default"/>
          <w:sz w:val="24"/>
          <w:szCs w:val="24"/>
        </w:rPr>
        <w:t>，在基因测序、数据解读等服务领域积累了丰富的服务经验和客户关系，形成了快速相应客户需求并快捷提供上技术服务的能力。在过去的7年中百迈客</w:t>
      </w:r>
      <w:r>
        <w:rPr>
          <w:rFonts w:asciiTheme="minorEastAsia" w:eastAsiaTheme="minorEastAsia" w:hAnsiTheme="minorEastAsia" w:cstheme="minorEastAsia"/>
          <w:sz w:val="24"/>
          <w:szCs w:val="24"/>
        </w:rPr>
        <w:t>多项经营指标连续多年保持</w:t>
      </w:r>
      <w:r>
        <w:rPr>
          <w:rFonts w:asciiTheme="minorEastAsia" w:eastAsiaTheme="minorEastAsia" w:hAnsiTheme="minorEastAsia" w:cstheme="minorEastAsia" w:hint="default"/>
          <w:sz w:val="24"/>
          <w:szCs w:val="24"/>
        </w:rPr>
        <w:t>100%</w:t>
      </w:r>
      <w:r>
        <w:rPr>
          <w:rFonts w:asciiTheme="minorEastAsia" w:eastAsiaTheme="minorEastAsia" w:hAnsiTheme="minorEastAsia" w:cstheme="minorEastAsia"/>
          <w:sz w:val="24"/>
          <w:szCs w:val="24"/>
        </w:rPr>
        <w:t>以上增长率，</w:t>
      </w:r>
      <w:r>
        <w:rPr>
          <w:rFonts w:asciiTheme="minorEastAsia" w:eastAsiaTheme="minorEastAsia" w:hAnsiTheme="minorEastAsia" w:cstheme="minorEastAsia" w:hint="default"/>
          <w:sz w:val="24"/>
          <w:szCs w:val="24"/>
        </w:rPr>
        <w:t>营业收入与利润总额增长显著，具有良好的发展态势。</w:t>
      </w:r>
      <w:r>
        <w:rPr>
          <w:rFonts w:asciiTheme="minorEastAsia" w:eastAsiaTheme="minorEastAsia" w:hAnsiTheme="minorEastAsia" w:cstheme="minorEastAsia"/>
          <w:sz w:val="24"/>
          <w:szCs w:val="24"/>
        </w:rPr>
        <w:t>公司先后荣膺“国家高新技术企业”、“中关村高新技术企业”、“北京市级企业科技研究开发机构”、</w:t>
      </w:r>
      <w:r>
        <w:rPr>
          <w:rFonts w:asciiTheme="minorEastAsia" w:eastAsiaTheme="minorEastAsia" w:hAnsiTheme="minorEastAsia" w:cstheme="minorEastAsia" w:hint="default"/>
          <w:sz w:val="24"/>
          <w:szCs w:val="24"/>
        </w:rPr>
        <w:t>“北京市企业技术中心”、“中关村开放实验室”、</w:t>
      </w:r>
      <w:r>
        <w:rPr>
          <w:rFonts w:asciiTheme="minorEastAsia" w:eastAsiaTheme="minorEastAsia" w:hAnsiTheme="minorEastAsia" w:cstheme="minorEastAsia"/>
          <w:sz w:val="24"/>
          <w:szCs w:val="24"/>
        </w:rPr>
        <w:t>“北京市生物医药产业跨越发展工程（</w:t>
      </w:r>
      <w:r>
        <w:rPr>
          <w:rFonts w:asciiTheme="minorEastAsia" w:eastAsiaTheme="minorEastAsia" w:hAnsiTheme="minorEastAsia" w:cstheme="minorEastAsia" w:hint="default"/>
          <w:sz w:val="24"/>
          <w:szCs w:val="24"/>
        </w:rPr>
        <w:t>G20</w:t>
      </w:r>
      <w:r>
        <w:rPr>
          <w:rFonts w:asciiTheme="minorEastAsia" w:eastAsiaTheme="minorEastAsia" w:hAnsiTheme="minorEastAsia" w:cstheme="minorEastAsia"/>
          <w:sz w:val="24"/>
          <w:szCs w:val="24"/>
        </w:rPr>
        <w:t>工程）</w:t>
      </w:r>
      <w:r>
        <w:rPr>
          <w:rFonts w:asciiTheme="minorEastAsia" w:eastAsiaTheme="minorEastAsia" w:hAnsiTheme="minorEastAsia" w:cstheme="minorEastAsia" w:hint="default"/>
          <w:sz w:val="24"/>
          <w:szCs w:val="24"/>
        </w:rPr>
        <w:t>-</w:t>
      </w:r>
      <w:r>
        <w:rPr>
          <w:rFonts w:asciiTheme="minorEastAsia" w:eastAsiaTheme="minorEastAsia" w:hAnsiTheme="minorEastAsia" w:cstheme="minorEastAsia"/>
          <w:sz w:val="24"/>
          <w:szCs w:val="24"/>
        </w:rPr>
        <w:t>后备企业”、“北京博士后（青年英才）创新实践基地”、“北京市专利试点单位”、“瞪羚企业”、“</w:t>
      </w:r>
      <w:r>
        <w:rPr>
          <w:rFonts w:asciiTheme="minorEastAsia" w:eastAsiaTheme="minorEastAsia" w:hAnsiTheme="minorEastAsia" w:cstheme="minorEastAsia" w:hint="default"/>
          <w:sz w:val="24"/>
          <w:szCs w:val="24"/>
        </w:rPr>
        <w:t>2015</w:t>
      </w:r>
      <w:r>
        <w:rPr>
          <w:rFonts w:asciiTheme="minorEastAsia" w:eastAsiaTheme="minorEastAsia" w:hAnsiTheme="minorEastAsia" w:cstheme="minorEastAsia"/>
          <w:sz w:val="24"/>
          <w:szCs w:val="24"/>
        </w:rPr>
        <w:t>中关村高成长</w:t>
      </w:r>
      <w:r>
        <w:rPr>
          <w:rFonts w:asciiTheme="minorEastAsia" w:eastAsiaTheme="minorEastAsia" w:hAnsiTheme="minorEastAsia" w:cstheme="minorEastAsia" w:hint="default"/>
          <w:sz w:val="24"/>
          <w:szCs w:val="24"/>
        </w:rPr>
        <w:t>TOP100”及</w:t>
      </w:r>
      <w:r>
        <w:rPr>
          <w:rFonts w:asciiTheme="minorEastAsia" w:eastAsiaTheme="minorEastAsia" w:hAnsiTheme="minorEastAsia" w:cstheme="minorEastAsia"/>
          <w:sz w:val="24"/>
          <w:szCs w:val="24"/>
        </w:rPr>
        <w:t>“德勤高科技高成长亚太区</w:t>
      </w:r>
      <w:r>
        <w:rPr>
          <w:rFonts w:asciiTheme="minorEastAsia" w:eastAsiaTheme="minorEastAsia" w:hAnsiTheme="minorEastAsia" w:cstheme="minorEastAsia" w:hint="default"/>
          <w:sz w:val="24"/>
          <w:szCs w:val="24"/>
        </w:rPr>
        <w:t>500</w:t>
      </w:r>
      <w:r>
        <w:rPr>
          <w:rFonts w:asciiTheme="minorEastAsia" w:eastAsiaTheme="minorEastAsia" w:hAnsiTheme="minorEastAsia" w:cstheme="minorEastAsia"/>
          <w:sz w:val="24"/>
          <w:szCs w:val="24"/>
        </w:rPr>
        <w:t>强”等荣誉。</w:t>
      </w:r>
      <w:r>
        <w:rPr>
          <w:rFonts w:asciiTheme="minorEastAsia" w:eastAsiaTheme="minorEastAsia" w:hAnsiTheme="minorEastAsia" w:cstheme="minorEastAsia" w:hint="default"/>
          <w:sz w:val="24"/>
          <w:szCs w:val="24"/>
        </w:rPr>
        <w:t>公司在2013</w:t>
      </w:r>
      <w:r>
        <w:rPr>
          <w:rFonts w:asciiTheme="minorEastAsia" w:eastAsiaTheme="minorEastAsia" w:hAnsiTheme="minorEastAsia" w:cstheme="minorEastAsia"/>
          <w:sz w:val="24"/>
          <w:szCs w:val="24"/>
        </w:rPr>
        <w:t>及</w:t>
      </w:r>
      <w:r>
        <w:rPr>
          <w:rFonts w:asciiTheme="minorEastAsia" w:eastAsiaTheme="minorEastAsia" w:hAnsiTheme="minorEastAsia" w:cstheme="minorEastAsia" w:hint="default"/>
          <w:sz w:val="24"/>
          <w:szCs w:val="24"/>
        </w:rPr>
        <w:t>2015年</w:t>
      </w:r>
      <w:r>
        <w:rPr>
          <w:rFonts w:asciiTheme="minorEastAsia" w:eastAsiaTheme="minorEastAsia" w:hAnsiTheme="minorEastAsia" w:cstheme="minorEastAsia"/>
          <w:sz w:val="24"/>
          <w:szCs w:val="24"/>
        </w:rPr>
        <w:t>完成两轮融资，融资</w:t>
      </w:r>
      <w:r>
        <w:rPr>
          <w:rFonts w:asciiTheme="minorEastAsia" w:eastAsiaTheme="minorEastAsia" w:hAnsiTheme="minorEastAsia" w:cstheme="minorEastAsia" w:hint="default"/>
          <w:sz w:val="24"/>
          <w:szCs w:val="24"/>
        </w:rPr>
        <w:t>金额</w:t>
      </w:r>
      <w:r>
        <w:rPr>
          <w:rFonts w:asciiTheme="minorEastAsia" w:eastAsiaTheme="minorEastAsia" w:hAnsiTheme="minorEastAsia" w:cstheme="minorEastAsia"/>
          <w:sz w:val="24"/>
          <w:szCs w:val="24"/>
        </w:rPr>
        <w:t>数</w:t>
      </w:r>
      <w:r>
        <w:rPr>
          <w:rFonts w:asciiTheme="minorEastAsia" w:eastAsiaTheme="minorEastAsia" w:hAnsiTheme="minorEastAsia" w:cstheme="minorEastAsia" w:hint="default"/>
          <w:sz w:val="24"/>
          <w:szCs w:val="24"/>
        </w:rPr>
        <w:t>亿元。</w:t>
      </w:r>
    </w:p>
    <w:p w:rsidR="006940B1" w:rsidRDefault="006940B1" w:rsidP="006940B1">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2016年百迈客形成了集团化管理架构，</w:t>
      </w:r>
      <w:r>
        <w:rPr>
          <w:rFonts w:asciiTheme="minorEastAsia" w:eastAsiaTheme="minorEastAsia" w:hAnsiTheme="minorEastAsia" w:cstheme="minorEastAsia" w:hint="eastAsia"/>
          <w:sz w:val="24"/>
          <w:szCs w:val="24"/>
        </w:rPr>
        <w:t>拥有</w:t>
      </w:r>
      <w:r>
        <w:rPr>
          <w:rFonts w:asciiTheme="minorEastAsia" w:eastAsiaTheme="minorEastAsia" w:hAnsiTheme="minorEastAsia" w:cstheme="minorEastAsia"/>
          <w:sz w:val="24"/>
          <w:szCs w:val="24"/>
        </w:rPr>
        <w:t>转录调控、基因组和群体研究三大事业部，</w:t>
      </w:r>
      <w:r>
        <w:rPr>
          <w:rFonts w:asciiTheme="minorEastAsia" w:eastAsiaTheme="minorEastAsia" w:hAnsiTheme="minorEastAsia" w:cstheme="minorEastAsia"/>
          <w:sz w:val="24"/>
          <w:szCs w:val="24"/>
        </w:rPr>
        <w:lastRenderedPageBreak/>
        <w:t>生产中心和销售中心两大中心，及北京百迈客云科技和北京百迈客医学检验所两大子公司，同时在武汉、宁波等地建立分公司，进一步扩大产业布局。</w:t>
      </w:r>
    </w:p>
    <w:p w:rsidR="006940B1" w:rsidRDefault="006940B1" w:rsidP="006940B1">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在“</w:t>
      </w:r>
      <w:r>
        <w:rPr>
          <w:rFonts w:asciiTheme="minorEastAsia" w:eastAsiaTheme="minorEastAsia" w:hAnsiTheme="minorEastAsia" w:cstheme="minorEastAsia" w:hint="eastAsia"/>
          <w:sz w:val="24"/>
          <w:szCs w:val="24"/>
        </w:rPr>
        <w:t>基因+</w:t>
      </w:r>
      <w:r>
        <w:rPr>
          <w:rFonts w:asciiTheme="minorEastAsia" w:eastAsiaTheme="minorEastAsia" w:hAnsiTheme="minorEastAsia" w:cstheme="minorEastAsia"/>
          <w:sz w:val="24"/>
          <w:szCs w:val="24"/>
        </w:rPr>
        <w:t>”产业</w:t>
      </w:r>
      <w:r>
        <w:rPr>
          <w:rFonts w:asciiTheme="minorEastAsia" w:eastAsiaTheme="minorEastAsia" w:hAnsiTheme="minorEastAsia" w:cstheme="minorEastAsia" w:hint="eastAsia"/>
          <w:sz w:val="24"/>
          <w:szCs w:val="24"/>
        </w:rPr>
        <w:t>布局方面，已经在国内部分主要城市建立合资公司，</w:t>
      </w:r>
      <w:r>
        <w:rPr>
          <w:rFonts w:asciiTheme="minorEastAsia" w:eastAsiaTheme="minorEastAsia" w:hAnsiTheme="minorEastAsia" w:cstheme="minorEastAsia"/>
          <w:sz w:val="24"/>
          <w:szCs w:val="24"/>
        </w:rPr>
        <w:t>初步</w:t>
      </w:r>
      <w:r>
        <w:rPr>
          <w:rFonts w:asciiTheme="minorEastAsia" w:eastAsiaTheme="minorEastAsia" w:hAnsiTheme="minorEastAsia" w:cstheme="minorEastAsia" w:hint="eastAsia"/>
          <w:sz w:val="24"/>
          <w:szCs w:val="24"/>
        </w:rPr>
        <w:t>涉及</w:t>
      </w:r>
      <w:r>
        <w:rPr>
          <w:rFonts w:asciiTheme="minorEastAsia" w:eastAsiaTheme="minorEastAsia" w:hAnsiTheme="minorEastAsia" w:cstheme="minorEastAsia"/>
          <w:sz w:val="24"/>
          <w:szCs w:val="24"/>
        </w:rPr>
        <w:t>蔬菜、林果、牧草、中药、化妆品等。在陕西杨凌，</w:t>
      </w:r>
      <w:r>
        <w:rPr>
          <w:rFonts w:asciiTheme="minorEastAsia" w:eastAsiaTheme="minorEastAsia" w:hAnsiTheme="minorEastAsia" w:cstheme="minorEastAsia" w:hint="eastAsia"/>
          <w:sz w:val="24"/>
          <w:szCs w:val="24"/>
        </w:rPr>
        <w:t>联合汇源集团成立了杨凌汇源百迈生物科技有限公司,将建立全球最全面的林果类基因大数据库,定位苹果和猕猴桃分子育种</w:t>
      </w:r>
      <w:r>
        <w:rPr>
          <w:rFonts w:asciiTheme="minorEastAsia" w:eastAsiaTheme="minorEastAsia" w:hAnsiTheme="minorEastAsia" w:cstheme="minorEastAsia"/>
          <w:sz w:val="24"/>
          <w:szCs w:val="24"/>
        </w:rPr>
        <w:t>；在安徽合肥，</w:t>
      </w:r>
      <w:r>
        <w:rPr>
          <w:rFonts w:asciiTheme="minorEastAsia" w:eastAsiaTheme="minorEastAsia" w:hAnsiTheme="minorEastAsia" w:cstheme="minorEastAsia" w:hint="eastAsia"/>
          <w:sz w:val="24"/>
          <w:szCs w:val="24"/>
        </w:rPr>
        <w:t>与新三板挂牌公司安徽智蓝霍山石斛股份有限公司合资设立控股子公司,切入中药产业,利用基因技术做品种鉴定和保护及有更高品质的新品种选育。</w:t>
      </w:r>
      <w:r>
        <w:rPr>
          <w:rFonts w:asciiTheme="minorEastAsia" w:eastAsiaTheme="minorEastAsia" w:hAnsiTheme="minorEastAsia" w:cstheme="minorEastAsia"/>
          <w:sz w:val="24"/>
          <w:szCs w:val="24"/>
        </w:rPr>
        <w:t>在北京，</w:t>
      </w:r>
      <w:r>
        <w:rPr>
          <w:rFonts w:asciiTheme="minorEastAsia" w:eastAsiaTheme="minorEastAsia" w:hAnsiTheme="minorEastAsia" w:cstheme="minorEastAsia" w:hint="eastAsia"/>
          <w:sz w:val="24"/>
          <w:szCs w:val="24"/>
        </w:rPr>
        <w:t>与国家牧草产业技术创新战略联盟签署了合作协议,开展基因组学、功能基因与分子育种,建立大数据及云平台</w:t>
      </w:r>
      <w:r>
        <w:rPr>
          <w:rFonts w:asciiTheme="minorEastAsia" w:eastAsiaTheme="minorEastAsia" w:hAnsiTheme="minorEastAsia" w:cstheme="minorEastAsia"/>
          <w:sz w:val="24"/>
          <w:szCs w:val="24"/>
        </w:rPr>
        <w:t>；在化妆品行业，</w:t>
      </w:r>
      <w:r>
        <w:rPr>
          <w:rFonts w:asciiTheme="minorEastAsia" w:eastAsiaTheme="minorEastAsia" w:hAnsiTheme="minorEastAsia" w:cstheme="minorEastAsia" w:hint="eastAsia"/>
          <w:sz w:val="24"/>
          <w:szCs w:val="24"/>
        </w:rPr>
        <w:t>初步达成了与韩国上市公司泰来键易株式会社</w:t>
      </w:r>
      <w:r>
        <w:rPr>
          <w:rFonts w:asciiTheme="minorEastAsia" w:eastAsiaTheme="minorEastAsia" w:hAnsiTheme="minorEastAsia" w:cstheme="minorEastAsia"/>
          <w:sz w:val="24"/>
          <w:szCs w:val="24"/>
        </w:rPr>
        <w:t>的</w:t>
      </w:r>
      <w:r>
        <w:rPr>
          <w:rFonts w:asciiTheme="minorEastAsia" w:eastAsiaTheme="minorEastAsia" w:hAnsiTheme="minorEastAsia" w:cstheme="minorEastAsia" w:hint="eastAsia"/>
          <w:sz w:val="24"/>
          <w:szCs w:val="24"/>
        </w:rPr>
        <w:t>战略合作伙伴关系,</w:t>
      </w:r>
      <w:r>
        <w:rPr>
          <w:rFonts w:asciiTheme="minorEastAsia" w:eastAsiaTheme="minorEastAsia" w:hAnsiTheme="minorEastAsia" w:cstheme="minorEastAsia"/>
          <w:sz w:val="24"/>
          <w:szCs w:val="24"/>
        </w:rPr>
        <w:t>将基因技术融入到</w:t>
      </w:r>
      <w:r>
        <w:rPr>
          <w:rFonts w:asciiTheme="minorEastAsia" w:eastAsiaTheme="minorEastAsia" w:hAnsiTheme="minorEastAsia" w:cstheme="minorEastAsia" w:hint="eastAsia"/>
          <w:sz w:val="24"/>
          <w:szCs w:val="24"/>
        </w:rPr>
        <w:t>精准美容行业,开发中国的化妆品产业</w:t>
      </w:r>
      <w:r>
        <w:rPr>
          <w:rFonts w:asciiTheme="minorEastAsia" w:eastAsiaTheme="minorEastAsia" w:hAnsiTheme="minorEastAsia" w:cstheme="minorEastAsia"/>
          <w:sz w:val="24"/>
          <w:szCs w:val="24"/>
        </w:rPr>
        <w:t>。公司将在全球范围内的农、林、牧、渔、医疗健康、食品健康等领域，开展全方位的产业布局，满足农业、能源、民生、环境等国民经济重点领域对基因测序和生物信息分析解读的现实需求。2017年公司将北京、济南、上海、杭州、深圳及沈阳等地建立产业合作联盟，通过攻克制约我国生物信息分析、解读、存储的关键技术，发挥基因技术推动其它产业转型的关键作用。</w:t>
      </w:r>
    </w:p>
    <w:p w:rsidR="006940B1" w:rsidRDefault="006940B1" w:rsidP="006940B1">
      <w:pPr>
        <w:pStyle w:val="cjk"/>
        <w:widowControl/>
        <w:spacing w:line="360" w:lineRule="auto"/>
        <w:jc w:val="both"/>
        <w:rPr>
          <w:rFonts w:ascii="Calibri" w:eastAsia="黑体" w:hAnsi="Calibri" w:hint="default"/>
          <w:b/>
          <w:kern w:val="44"/>
          <w:sz w:val="28"/>
          <w:szCs w:val="22"/>
        </w:rPr>
      </w:pPr>
      <w:r>
        <w:rPr>
          <w:rFonts w:ascii="Calibri" w:eastAsia="黑体" w:hAnsi="Calibri" w:hint="default"/>
          <w:b/>
          <w:kern w:val="44"/>
          <w:sz w:val="28"/>
          <w:szCs w:val="22"/>
        </w:rPr>
        <w:t>三、企业主营业务及产品</w:t>
      </w:r>
    </w:p>
    <w:p w:rsidR="006940B1" w:rsidRDefault="006940B1" w:rsidP="006940B1">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百迈客公司自2009年成立以来，开展以高通量基因测序为主体的科技研发服务。经过近7年的发展，201</w:t>
      </w:r>
      <w:r>
        <w:rPr>
          <w:rFonts w:asciiTheme="minorEastAsia" w:eastAsiaTheme="minorEastAsia" w:hAnsiTheme="minorEastAsia" w:cstheme="minorEastAsia"/>
          <w:sz w:val="24"/>
          <w:szCs w:val="24"/>
        </w:rPr>
        <w:t>6</w:t>
      </w:r>
      <w:r>
        <w:rPr>
          <w:rFonts w:asciiTheme="minorEastAsia" w:eastAsiaTheme="minorEastAsia" w:hAnsiTheme="minorEastAsia" w:cstheme="minorEastAsia" w:hint="eastAsia"/>
          <w:sz w:val="24"/>
          <w:szCs w:val="24"/>
        </w:rPr>
        <w:t>年百迈客形成了完善的</w:t>
      </w:r>
      <w:r>
        <w:rPr>
          <w:rFonts w:asciiTheme="minorEastAsia" w:eastAsiaTheme="minorEastAsia" w:hAnsiTheme="minorEastAsia" w:cstheme="minorEastAsia"/>
          <w:sz w:val="24"/>
          <w:szCs w:val="24"/>
        </w:rPr>
        <w:t>科技服务、医学检测、生物云</w:t>
      </w:r>
      <w:r>
        <w:rPr>
          <w:rFonts w:asciiTheme="minorEastAsia" w:eastAsiaTheme="minorEastAsia" w:hAnsiTheme="minorEastAsia" w:cstheme="minorEastAsia" w:hint="eastAsia"/>
          <w:sz w:val="24"/>
          <w:szCs w:val="24"/>
        </w:rPr>
        <w:t>三大</w:t>
      </w:r>
      <w:r>
        <w:rPr>
          <w:rFonts w:asciiTheme="minorEastAsia" w:eastAsiaTheme="minorEastAsia" w:hAnsiTheme="minorEastAsia" w:cstheme="minorEastAsia"/>
          <w:sz w:val="24"/>
          <w:szCs w:val="24"/>
        </w:rPr>
        <w:t>主营</w:t>
      </w:r>
      <w:r>
        <w:rPr>
          <w:rFonts w:asciiTheme="minorEastAsia" w:eastAsiaTheme="minorEastAsia" w:hAnsiTheme="minorEastAsia" w:cstheme="minorEastAsia" w:hint="eastAsia"/>
          <w:sz w:val="24"/>
          <w:szCs w:val="24"/>
        </w:rPr>
        <w:t>业务体系</w:t>
      </w:r>
      <w:r>
        <w:rPr>
          <w:rFonts w:asciiTheme="minorEastAsia" w:eastAsiaTheme="minorEastAsia" w:hAnsiTheme="minorEastAsia" w:cstheme="minorEastAsia"/>
          <w:sz w:val="24"/>
          <w:szCs w:val="24"/>
        </w:rPr>
        <w:t>。</w:t>
      </w:r>
    </w:p>
    <w:p w:rsidR="006940B1" w:rsidRDefault="006940B1" w:rsidP="00756BA7">
      <w:pPr>
        <w:spacing w:line="360" w:lineRule="auto"/>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b/>
          <w:bCs/>
          <w:sz w:val="24"/>
          <w:szCs w:val="24"/>
        </w:rPr>
        <w:t>科技服务：</w:t>
      </w:r>
      <w:r>
        <w:rPr>
          <w:rFonts w:asciiTheme="minorEastAsia" w:eastAsiaTheme="minorEastAsia" w:hAnsiTheme="minorEastAsia" w:cstheme="minorEastAsia"/>
          <w:sz w:val="24"/>
          <w:szCs w:val="24"/>
        </w:rPr>
        <w:t>核心是为科研院校提供高通量测序技术和生物信息分析服务，具体涉及动植物基因组测序、SLAF简化基因组测序、转录组测序、微生物基因组测序等40多项技术服务。这些技术服务广泛应用于医学疾病检测、高通量标记开发、遗传图谱构建、全基因组关联分析、生物信息数据处理等领域，为医学基因检测、基因的快速定位、遗传育种等提供了强有力的技术支撑。目前，百迈客公司已实现对数千项目百余种物种的基因进行研究和开发，在基因分析与挖掘的科研市场上占有绝对领先地位。</w:t>
      </w:r>
    </w:p>
    <w:p w:rsidR="006940B1" w:rsidRDefault="006940B1" w:rsidP="00756BA7">
      <w:pPr>
        <w:spacing w:line="360" w:lineRule="auto"/>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b/>
          <w:bCs/>
          <w:sz w:val="24"/>
          <w:szCs w:val="24"/>
        </w:rPr>
        <w:t>医学检测：</w:t>
      </w:r>
      <w:r>
        <w:rPr>
          <w:rFonts w:asciiTheme="minorEastAsia" w:eastAsiaTheme="minorEastAsia" w:hAnsiTheme="minorEastAsia" w:cstheme="minorEastAsia"/>
          <w:sz w:val="24"/>
          <w:szCs w:val="24"/>
        </w:rPr>
        <w:t>主要包括无创DNA产前检测、肿瘤风险基因筛查、肿瘤个性化用药基因检测及单基因遗传病基因检测等领域，目前已经形成了百贝康、爱汝康、百贝安、检益康等产品。</w:t>
      </w:r>
    </w:p>
    <w:p w:rsidR="006940B1" w:rsidRDefault="006940B1" w:rsidP="00756BA7">
      <w:pPr>
        <w:spacing w:line="360" w:lineRule="auto"/>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b/>
          <w:bCs/>
          <w:sz w:val="24"/>
          <w:szCs w:val="24"/>
        </w:rPr>
        <w:t>生物云平台：</w:t>
      </w:r>
      <w:r>
        <w:rPr>
          <w:rFonts w:asciiTheme="minorEastAsia" w:eastAsiaTheme="minorEastAsia" w:hAnsiTheme="minorEastAsia" w:cstheme="minorEastAsia" w:hint="eastAsia"/>
          <w:sz w:val="24"/>
          <w:szCs w:val="24"/>
        </w:rPr>
        <w:t>定位</w:t>
      </w:r>
      <w:r>
        <w:rPr>
          <w:rFonts w:asciiTheme="minorEastAsia" w:eastAsiaTheme="minorEastAsia" w:hAnsiTheme="minorEastAsia" w:cstheme="minorEastAsia"/>
          <w:sz w:val="24"/>
          <w:szCs w:val="24"/>
        </w:rPr>
        <w:t>生命科学、医学、农学等领域的前沿生物技术研究,</w:t>
      </w:r>
      <w:r>
        <w:rPr>
          <w:rFonts w:asciiTheme="minorEastAsia" w:eastAsiaTheme="minorEastAsia" w:hAnsiTheme="minorEastAsia" w:cstheme="minorEastAsia" w:hint="eastAsia"/>
          <w:sz w:val="24"/>
          <w:szCs w:val="24"/>
        </w:rPr>
        <w:t>拥有</w:t>
      </w:r>
      <w:r>
        <w:rPr>
          <w:rFonts w:asciiTheme="minorEastAsia" w:eastAsiaTheme="minorEastAsia" w:hAnsiTheme="minorEastAsia" w:cstheme="minorEastAsia"/>
          <w:sz w:val="24"/>
          <w:szCs w:val="24"/>
        </w:rPr>
        <w:t>基于基因大数据的共享、管理、分析和科研协作的社交平台，该平台采用混合云和虚拟化的云架构，便大数据共享和使用的文件系统，涵拥有APP Store，PB级大数据库，社交功能，论文模式及百余项数据分析工具等创新功能，具有方便易用、安全可靠、快速稳定等特点。利用该平台可以为全</w:t>
      </w:r>
      <w:r>
        <w:rPr>
          <w:rFonts w:asciiTheme="minorEastAsia" w:eastAsiaTheme="minorEastAsia" w:hAnsiTheme="minorEastAsia" w:cstheme="minorEastAsia"/>
          <w:sz w:val="24"/>
          <w:szCs w:val="24"/>
        </w:rPr>
        <w:lastRenderedPageBreak/>
        <w:t>球的科学家、医生和个人提供科研和健康大数据产品支撑。</w:t>
      </w:r>
    </w:p>
    <w:p w:rsidR="006940B1" w:rsidRDefault="006940B1" w:rsidP="006940B1">
      <w:pPr>
        <w:pStyle w:val="1"/>
      </w:pPr>
      <w:r>
        <w:t>四、企业发展支撑条件</w:t>
      </w:r>
    </w:p>
    <w:p w:rsidR="006940B1" w:rsidRDefault="006940B1" w:rsidP="00756BA7">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（一）实验平台</w:t>
      </w:r>
    </w:p>
    <w:p w:rsidR="006940B1" w:rsidRDefault="006940B1" w:rsidP="00756BA7">
      <w:pPr>
        <w:spacing w:line="360" w:lineRule="auto"/>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业界领先、多层次、多选择性高通量测序平台：</w:t>
      </w:r>
      <w:r>
        <w:rPr>
          <w:rFonts w:asciiTheme="minorEastAsia" w:eastAsiaTheme="minorEastAsia" w:hAnsiTheme="minorEastAsia" w:cstheme="minorEastAsia" w:hint="eastAsia"/>
          <w:sz w:val="24"/>
          <w:szCs w:val="24"/>
        </w:rPr>
        <w:t>拥有</w:t>
      </w:r>
      <w:r>
        <w:rPr>
          <w:rFonts w:asciiTheme="minorEastAsia" w:eastAsiaTheme="minorEastAsia" w:hAnsiTheme="minorEastAsia" w:cstheme="minorEastAsia"/>
          <w:sz w:val="24"/>
          <w:szCs w:val="24"/>
        </w:rPr>
        <w:t>PacBio RS</w:t>
      </w:r>
      <w:r>
        <w:rPr>
          <w:rFonts w:asciiTheme="minorEastAsia" w:eastAsiaTheme="minorEastAsia" w:hAnsiTheme="minorEastAsia" w:cstheme="minorEastAsia" w:hint="eastAsia"/>
          <w:sz w:val="24"/>
          <w:szCs w:val="24"/>
        </w:rPr>
        <w:t>II</w:t>
      </w:r>
      <w:r>
        <w:rPr>
          <w:rFonts w:asciiTheme="minorEastAsia" w:eastAsiaTheme="minorEastAsia" w:hAnsiTheme="minorEastAsia" w:cstheme="minorEastAsia"/>
          <w:sz w:val="24"/>
          <w:szCs w:val="24"/>
        </w:rPr>
        <w:t>测序仪、BioNano Irys 系统，Illumina HiSeq 4000和DA Proton测序仪</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Illumina HiSeq 2500、Miseq等</w:t>
      </w:r>
      <w:r>
        <w:rPr>
          <w:rFonts w:asciiTheme="minorEastAsia" w:eastAsiaTheme="minorEastAsia" w:hAnsiTheme="minorEastAsia" w:cstheme="minorEastAsia" w:hint="eastAsia"/>
          <w:sz w:val="24"/>
          <w:szCs w:val="24"/>
        </w:rPr>
        <w:t>测序</w:t>
      </w:r>
      <w:r>
        <w:rPr>
          <w:rFonts w:asciiTheme="minorEastAsia" w:eastAsiaTheme="minorEastAsia" w:hAnsiTheme="minorEastAsia" w:cstheme="minorEastAsia"/>
          <w:sz w:val="24"/>
          <w:szCs w:val="24"/>
        </w:rPr>
        <w:t>设备，形成了以二代测序平台为主、结合三代测序平台进行测序的模式，打造出真正意义上的多层次、多选择测序平台，开启基因测序领域新篇章。</w:t>
      </w:r>
    </w:p>
    <w:p w:rsidR="006940B1" w:rsidRDefault="006940B1" w:rsidP="00756BA7">
      <w:pPr>
        <w:spacing w:line="360" w:lineRule="auto"/>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国际领先、专业化、自动化的分子实验平台：</w:t>
      </w:r>
      <w:r>
        <w:rPr>
          <w:rFonts w:asciiTheme="minorEastAsia" w:eastAsiaTheme="minorEastAsia" w:hAnsiTheme="minorEastAsia" w:cstheme="minorEastAsia"/>
          <w:sz w:val="24"/>
          <w:szCs w:val="24"/>
        </w:rPr>
        <w:t>占地2000余平米，配备国际先进的全套分子实验设备，建立了包括样品提取检测室、文库制备室、无菌洁净室和测序室等多个功能的标准化实验室，形成了从样品提取检测到上机测序严格的标准操作流程，并根据生产和研发的需求，由专业团队为合作伙伴精心打造多样化实验方案，以满足不同客户的需求。</w:t>
      </w:r>
    </w:p>
    <w:p w:rsidR="006940B1" w:rsidRDefault="006940B1" w:rsidP="00756BA7">
      <w:pPr>
        <w:spacing w:line="360" w:lineRule="auto"/>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符合临床检验标准的医学检验平台：</w:t>
      </w:r>
      <w:r>
        <w:rPr>
          <w:rFonts w:asciiTheme="minorEastAsia" w:eastAsiaTheme="minorEastAsia" w:hAnsiTheme="minorEastAsia" w:cstheme="minorEastAsia"/>
          <w:sz w:val="24"/>
          <w:szCs w:val="24"/>
        </w:rPr>
        <w:t>占地面积2000多平米，引进了业界领先的专业临床应用设备，依照ISO15189质量体系标准要求，建成了设施一流的分子临床</w:t>
      </w:r>
      <w:r>
        <w:rPr>
          <w:rFonts w:asciiTheme="minorEastAsia" w:eastAsiaTheme="minorEastAsia" w:hAnsiTheme="minorEastAsia" w:cstheme="minorEastAsia" w:hint="eastAsia"/>
          <w:sz w:val="24"/>
          <w:szCs w:val="24"/>
        </w:rPr>
        <w:t>检验</w:t>
      </w:r>
      <w:r>
        <w:rPr>
          <w:rFonts w:asciiTheme="minorEastAsia" w:eastAsiaTheme="minorEastAsia" w:hAnsiTheme="minorEastAsia" w:cstheme="minorEastAsia"/>
          <w:sz w:val="24"/>
          <w:szCs w:val="24"/>
        </w:rPr>
        <w:t>实验室。</w:t>
      </w:r>
    </w:p>
    <w:p w:rsidR="006940B1" w:rsidRDefault="006940B1" w:rsidP="00756BA7">
      <w:pPr>
        <w:spacing w:line="360" w:lineRule="auto"/>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安全、可靠、友好易用的生物信息分析平台：</w:t>
      </w:r>
      <w:r>
        <w:rPr>
          <w:rFonts w:asciiTheme="minorEastAsia" w:eastAsiaTheme="minorEastAsia" w:hAnsiTheme="minorEastAsia" w:cstheme="minorEastAsia"/>
          <w:sz w:val="24"/>
          <w:szCs w:val="24"/>
        </w:rPr>
        <w:t>公司拥有内存35TB，总存储量3.6PB，峰值计算能力超过</w:t>
      </w:r>
      <w:r>
        <w:rPr>
          <w:rFonts w:asciiTheme="minorEastAsia" w:eastAsiaTheme="minorEastAsia" w:hAnsiTheme="minorEastAsia" w:cstheme="minorEastAsia" w:hint="eastAsia"/>
          <w:sz w:val="24"/>
          <w:szCs w:val="24"/>
        </w:rPr>
        <w:t>100</w:t>
      </w:r>
      <w:r>
        <w:rPr>
          <w:rFonts w:asciiTheme="minorEastAsia" w:eastAsiaTheme="minorEastAsia" w:hAnsiTheme="minorEastAsia" w:cstheme="minorEastAsia"/>
          <w:sz w:val="24"/>
          <w:szCs w:val="24"/>
        </w:rPr>
        <w:t>万亿次的计算集群，为海量生物信息数据的存储、处理和后续分析提供了稳定、高效的硬件资源保障。</w:t>
      </w:r>
    </w:p>
    <w:p w:rsidR="006940B1" w:rsidRDefault="006940B1" w:rsidP="00756BA7">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b/>
          <w:bCs/>
          <w:sz w:val="24"/>
          <w:szCs w:val="24"/>
        </w:rPr>
        <w:t>（二）技术创新</w:t>
      </w:r>
    </w:p>
    <w:p w:rsidR="006940B1" w:rsidRDefault="006940B1" w:rsidP="006940B1">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（1）百迈客注重打造属于自己的专家团队，多年来，</w:t>
      </w:r>
      <w:r>
        <w:rPr>
          <w:rFonts w:asciiTheme="minorEastAsia" w:eastAsiaTheme="minorEastAsia" w:hAnsiTheme="minorEastAsia" w:cstheme="minorEastAsia" w:hint="eastAsia"/>
          <w:sz w:val="24"/>
          <w:szCs w:val="24"/>
        </w:rPr>
        <w:t>百迈客</w:t>
      </w:r>
      <w:r>
        <w:rPr>
          <w:rFonts w:asciiTheme="minorEastAsia" w:eastAsiaTheme="minorEastAsia" w:hAnsiTheme="minorEastAsia" w:cstheme="minorEastAsia"/>
          <w:sz w:val="24"/>
          <w:szCs w:val="24"/>
        </w:rPr>
        <w:t>积极推进</w:t>
      </w:r>
      <w:r>
        <w:rPr>
          <w:rFonts w:asciiTheme="minorEastAsia" w:eastAsiaTheme="minorEastAsia" w:hAnsiTheme="minorEastAsia" w:cstheme="minorEastAsia" w:hint="eastAsia"/>
          <w:sz w:val="24"/>
          <w:szCs w:val="24"/>
        </w:rPr>
        <w:t>基因研究院</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院士工作站</w:t>
      </w:r>
      <w:r>
        <w:rPr>
          <w:rFonts w:asciiTheme="minorEastAsia" w:eastAsiaTheme="minorEastAsia" w:hAnsiTheme="minorEastAsia" w:cstheme="minorEastAsia"/>
          <w:sz w:val="24"/>
          <w:szCs w:val="24"/>
        </w:rPr>
        <w:t>以及专家顾问团的建设工作，致力于基因及相关领域的基础研究、基因及相关领域科研成果转化、基因大数据平台建设、研究基因产业化及相关标准制定、行业交流与协作、人才培养等工作。目前</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已形成包括中国科学院生物物理研究所生物信息院士陈润生、军事医学科学院微生物流行病研究所病原微生物主任杨瑞馥、清华大学生命科学学院教授孟安明、中国科学院北京基因组研究所于军研究员、中国农业科学院蔬菜花卉研究所王晓武研究员、中国农业大学王向峰教授、华中农业大学张红雨教授等高水平专家的顾问团队。</w:t>
      </w:r>
    </w:p>
    <w:p w:rsidR="006940B1" w:rsidRDefault="006940B1" w:rsidP="006940B1">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（2）在全国各地与各基因科研机构开展广泛的产学研合作。在上海，</w:t>
      </w:r>
      <w:r>
        <w:rPr>
          <w:rFonts w:asciiTheme="minorEastAsia" w:eastAsiaTheme="minorEastAsia" w:hAnsiTheme="minorEastAsia" w:cstheme="minorEastAsia" w:hint="eastAsia"/>
          <w:sz w:val="24"/>
          <w:szCs w:val="24"/>
        </w:rPr>
        <w:t>百迈客与珀金埃尔默公司建立联合实验室，致力于开发更加适用于高通量测序的自动化文库构建系统；</w:t>
      </w:r>
      <w:r>
        <w:rPr>
          <w:rFonts w:asciiTheme="minorEastAsia" w:eastAsiaTheme="minorEastAsia" w:hAnsiTheme="minorEastAsia" w:cstheme="minorEastAsia"/>
          <w:sz w:val="24"/>
          <w:szCs w:val="24"/>
        </w:rPr>
        <w:t>在湖北武汉，</w:t>
      </w:r>
      <w:r>
        <w:rPr>
          <w:rFonts w:asciiTheme="minorEastAsia" w:eastAsiaTheme="minorEastAsia" w:hAnsiTheme="minorEastAsia" w:cstheme="minorEastAsia" w:hint="eastAsia"/>
          <w:sz w:val="24"/>
          <w:szCs w:val="24"/>
        </w:rPr>
        <w:t>与华中农业大学成立“百迈客-华中农业大学生物云计算联合实验室”及“华中农业大学教学实习基地”，致力于培养高质量的生物信息学人</w:t>
      </w:r>
      <w:r>
        <w:rPr>
          <w:rFonts w:asciiTheme="minorEastAsia" w:eastAsiaTheme="minorEastAsia" w:hAnsiTheme="minorEastAsia" w:cstheme="minorEastAsia"/>
          <w:sz w:val="24"/>
          <w:szCs w:val="24"/>
        </w:rPr>
        <w:t>；在辽宁沈阳，与辽宁省农科院联合成立“百迈客-辽宁省农科院育种云联合实验室”，为农科院育种技术的提升奠定良好的基础，为</w:t>
      </w:r>
      <w:r>
        <w:rPr>
          <w:rFonts w:asciiTheme="minorEastAsia" w:eastAsiaTheme="minorEastAsia" w:hAnsiTheme="minorEastAsia" w:cstheme="minorEastAsia"/>
          <w:sz w:val="24"/>
          <w:szCs w:val="24"/>
        </w:rPr>
        <w:lastRenderedPageBreak/>
        <w:t>我国农业大数据领域的可持续发展做出积极贡献；在北京，与PacBio及基因公司成立“百迈客-PacBio-基因公司联合实验室”，进一步促进人才培养科技研发和技术创新，实现多方资源共享、互惠共赢。</w:t>
      </w:r>
    </w:p>
    <w:p w:rsidR="00A66699" w:rsidRDefault="00A66699" w:rsidP="006940B1">
      <w:pPr>
        <w:spacing w:line="360" w:lineRule="auto"/>
        <w:ind w:firstLineChars="200" w:firstLine="480"/>
        <w:rPr>
          <w:rFonts w:asciiTheme="minorEastAsia" w:eastAsiaTheme="minorEastAsia" w:hAnsiTheme="minorEastAsia" w:cstheme="minorEastAsia"/>
          <w:sz w:val="24"/>
          <w:szCs w:val="24"/>
        </w:rPr>
      </w:pPr>
    </w:p>
    <w:p w:rsidR="00A66699" w:rsidRDefault="00A66699" w:rsidP="006940B1">
      <w:pPr>
        <w:spacing w:line="360" w:lineRule="auto"/>
        <w:ind w:firstLineChars="200" w:firstLine="480"/>
        <w:rPr>
          <w:rFonts w:asciiTheme="minorEastAsia" w:eastAsiaTheme="minorEastAsia" w:hAnsiTheme="minorEastAsia" w:cstheme="minorEastAsia"/>
          <w:sz w:val="24"/>
          <w:szCs w:val="24"/>
        </w:rPr>
        <w:sectPr w:rsidR="00A66699">
          <w:pgSz w:w="11906" w:h="16838"/>
          <w:pgMar w:top="1440" w:right="1080" w:bottom="1440" w:left="1080" w:header="851" w:footer="992" w:gutter="0"/>
          <w:cols w:space="425"/>
          <w:docGrid w:type="lines" w:linePitch="312"/>
        </w:sectPr>
      </w:pPr>
    </w:p>
    <w:p w:rsidR="00A66699" w:rsidRDefault="00A66699" w:rsidP="00A66699">
      <w:pPr>
        <w:spacing w:line="276" w:lineRule="auto"/>
        <w:jc w:val="center"/>
        <w:rPr>
          <w:rFonts w:ascii="Times New Roman" w:hAnsiTheme="minorEastAsia"/>
          <w:b/>
          <w:sz w:val="32"/>
          <w:szCs w:val="21"/>
        </w:rPr>
      </w:pPr>
      <w:r w:rsidRPr="008863BF">
        <w:rPr>
          <w:rFonts w:ascii="Times New Roman" w:hAnsiTheme="minorEastAsia"/>
          <w:b/>
          <w:sz w:val="32"/>
          <w:szCs w:val="21"/>
        </w:rPr>
        <w:lastRenderedPageBreak/>
        <w:t>二、招聘职位与要求</w:t>
      </w:r>
    </w:p>
    <w:p w:rsidR="00A66699" w:rsidRDefault="00A66699" w:rsidP="00A66699">
      <w:pPr>
        <w:spacing w:line="276" w:lineRule="auto"/>
        <w:jc w:val="center"/>
        <w:rPr>
          <w:rFonts w:ascii="Times New Roman" w:hAnsiTheme="minorEastAsia"/>
          <w:b/>
          <w:sz w:val="32"/>
          <w:szCs w:val="21"/>
        </w:rPr>
      </w:pPr>
    </w:p>
    <w:p w:rsidR="00A66699" w:rsidRPr="00DB1650" w:rsidRDefault="00A66699" w:rsidP="00A66699">
      <w:pPr>
        <w:rPr>
          <w:rFonts w:ascii="黑体" w:eastAsia="黑体" w:hAnsi="黑体" w:cs="Songti SC"/>
          <w:b/>
          <w:color w:val="262626"/>
          <w:sz w:val="30"/>
          <w:szCs w:val="30"/>
        </w:rPr>
      </w:pPr>
      <w:r w:rsidRPr="00DB1650">
        <w:rPr>
          <w:rFonts w:ascii="黑体" w:eastAsia="黑体" w:hAnsi="黑体" w:cs="Songti SC"/>
          <w:b/>
          <w:color w:val="262626"/>
          <w:sz w:val="30"/>
          <w:szCs w:val="30"/>
        </w:rPr>
        <w:t>区域</w:t>
      </w:r>
      <w:r w:rsidRPr="00DB1650">
        <w:rPr>
          <w:rFonts w:ascii="黑体" w:eastAsia="黑体" w:hAnsi="黑体" w:cs="Songti SC" w:hint="eastAsia"/>
          <w:b/>
          <w:color w:val="262626"/>
          <w:sz w:val="30"/>
          <w:szCs w:val="30"/>
        </w:rPr>
        <w:t>销售</w:t>
      </w:r>
      <w:r w:rsidRPr="00DB1650">
        <w:rPr>
          <w:rFonts w:ascii="黑体" w:eastAsia="黑体" w:hAnsi="黑体" w:cs="Songti SC"/>
          <w:b/>
          <w:color w:val="262626"/>
          <w:sz w:val="30"/>
          <w:szCs w:val="30"/>
        </w:rPr>
        <w:t>经理</w:t>
      </w:r>
      <w:r>
        <w:rPr>
          <w:rFonts w:ascii="黑体" w:eastAsia="黑体" w:hAnsi="黑体" w:cs="Songti SC"/>
          <w:b/>
          <w:color w:val="262626"/>
          <w:sz w:val="30"/>
          <w:szCs w:val="30"/>
        </w:rPr>
        <w:t>（全国）</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Kaiti" w:eastAsia="STKaiti" w:hAnsi="STKaiti" w:cs="Songti SC" w:hint="eastAsia"/>
          <w:color w:val="262626"/>
          <w:sz w:val="30"/>
          <w:szCs w:val="30"/>
        </w:rPr>
        <w:t> 岗位职责：</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、潜在客户挖掘，客户关系维护；</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、意向科研项目挖掘，根据客户需求提供个性化设计方案，项目签订；</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、项目跟进，促进项目顺利进行，保证项目回款；</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4</w:t>
      </w:r>
      <w:r w:rsidRPr="00DB1650">
        <w:rPr>
          <w:rFonts w:ascii="STSong" w:eastAsia="STSong" w:hAnsi="STSong" w:cs="Songti SC" w:hint="eastAsia"/>
          <w:color w:val="262626"/>
          <w:sz w:val="30"/>
          <w:szCs w:val="30"/>
        </w:rPr>
        <w:t>、积极了解并反馈客户需求；</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5</w:t>
      </w:r>
      <w:r w:rsidRPr="00DB1650">
        <w:rPr>
          <w:rFonts w:ascii="STSong" w:eastAsia="STSong" w:hAnsi="STSong" w:cs="Songti SC" w:hint="eastAsia"/>
          <w:color w:val="262626"/>
          <w:sz w:val="30"/>
          <w:szCs w:val="30"/>
        </w:rPr>
        <w:t>、积极了解并反馈产品竞争情况；</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6</w:t>
      </w:r>
      <w:r w:rsidRPr="00DB1650">
        <w:rPr>
          <w:rFonts w:ascii="STSong" w:eastAsia="STSong" w:hAnsi="STSong" w:cs="Songti SC" w:hint="eastAsia"/>
          <w:color w:val="262626"/>
          <w:sz w:val="30"/>
          <w:szCs w:val="30"/>
        </w:rPr>
        <w:t>、协助区域经理和产品经理进行区域产品推广活动。</w:t>
      </w:r>
    </w:p>
    <w:p w:rsidR="00A66699" w:rsidRPr="00DB1650" w:rsidRDefault="00A66699" w:rsidP="00A66699">
      <w:pPr>
        <w:widowControl/>
        <w:autoSpaceDE w:val="0"/>
        <w:autoSpaceDN w:val="0"/>
        <w:adjustRightInd w:val="0"/>
        <w:jc w:val="left"/>
        <w:rPr>
          <w:rFonts w:ascii="STKaiti" w:eastAsia="STKaiti" w:hAnsi="STKaiti" w:cs="Songti SC"/>
          <w:color w:val="262626"/>
          <w:sz w:val="30"/>
          <w:szCs w:val="30"/>
        </w:rPr>
      </w:pPr>
      <w:r w:rsidRPr="00DB1650">
        <w:rPr>
          <w:rFonts w:ascii="STKaiti" w:eastAsia="STKaiti" w:hAnsi="STKaiti" w:cs="Songti SC" w:hint="eastAsia"/>
          <w:color w:val="262626"/>
          <w:sz w:val="30"/>
          <w:szCs w:val="30"/>
        </w:rPr>
        <w:t> 岗位要求：</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Pr>
          <w:rFonts w:ascii="STSong" w:eastAsia="STSong" w:hAnsi="STSong" w:cs="Songti SC" w:hint="eastAsia"/>
          <w:color w:val="262626"/>
          <w:sz w:val="30"/>
          <w:szCs w:val="30"/>
        </w:rPr>
        <w:t>、分子生物学、医学和农学相关专业，遗传育种专业优先，</w:t>
      </w:r>
      <w:r w:rsidRPr="00DB1650">
        <w:rPr>
          <w:rFonts w:ascii="STSong" w:eastAsia="STSong" w:hAnsi="STSong" w:cs="Songti SC" w:hint="eastAsia"/>
          <w:color w:val="262626"/>
          <w:sz w:val="30"/>
          <w:szCs w:val="30"/>
        </w:rPr>
        <w:t>硕士及以上学历：</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、硕士阶段学习过遗传学、分子生物学等相关课程，有分子生物学实验背景；</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、具有较强的理解能力及逻辑思维能力；</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 xml:space="preserve">4 </w:t>
      </w:r>
      <w:r w:rsidRPr="00DB1650">
        <w:rPr>
          <w:rFonts w:ascii="STSong" w:eastAsia="STSong" w:hAnsi="STSong" w:cs="Songti SC" w:hint="eastAsia"/>
          <w:color w:val="262626"/>
          <w:sz w:val="30"/>
          <w:szCs w:val="30"/>
        </w:rPr>
        <w:t>、执行力强，团队协作意识好，善于沟通交流，亲和力强；</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5</w:t>
      </w:r>
      <w:r w:rsidRPr="00DB1650">
        <w:rPr>
          <w:rFonts w:ascii="STSong" w:eastAsia="STSong" w:hAnsi="STSong" w:cs="Songti SC" w:hint="eastAsia"/>
          <w:color w:val="262626"/>
          <w:sz w:val="30"/>
          <w:szCs w:val="30"/>
        </w:rPr>
        <w:t>、能承受较大工作压力；</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6</w:t>
      </w:r>
      <w:r w:rsidRPr="00DB1650">
        <w:rPr>
          <w:rFonts w:ascii="STSong" w:eastAsia="STSong" w:hAnsi="STSong" w:cs="Songti SC" w:hint="eastAsia"/>
          <w:color w:val="262626"/>
          <w:sz w:val="30"/>
          <w:szCs w:val="30"/>
        </w:rPr>
        <w:t>、有生物技术服务工作经验者优先。</w:t>
      </w:r>
    </w:p>
    <w:p w:rsidR="00A66699" w:rsidRDefault="00A66699" w:rsidP="00A66699">
      <w:pPr>
        <w:spacing w:line="276" w:lineRule="auto"/>
        <w:rPr>
          <w:rFonts w:ascii="STSong" w:eastAsia="STSong" w:hAnsi="STSong" w:cs="Songti SC"/>
          <w:color w:val="262626"/>
          <w:sz w:val="30"/>
          <w:szCs w:val="30"/>
        </w:rPr>
      </w:pPr>
    </w:p>
    <w:p w:rsidR="00A66699" w:rsidRDefault="00A66699" w:rsidP="00A66699">
      <w:pPr>
        <w:spacing w:line="276" w:lineRule="auto"/>
        <w:rPr>
          <w:rFonts w:ascii="STSong" w:eastAsia="STSong" w:hAnsi="STSong" w:cs="Songti SC"/>
          <w:color w:val="262626"/>
          <w:sz w:val="30"/>
          <w:szCs w:val="30"/>
        </w:rPr>
      </w:pPr>
    </w:p>
    <w:p w:rsidR="00A66699" w:rsidRPr="00C94833" w:rsidRDefault="00A66699" w:rsidP="00A66699">
      <w:pPr>
        <w:rPr>
          <w:rFonts w:ascii="黑体" w:eastAsia="黑体" w:hAnsi="黑体" w:cs="Songti SC"/>
          <w:b/>
          <w:color w:val="262626"/>
          <w:sz w:val="30"/>
          <w:szCs w:val="30"/>
        </w:rPr>
      </w:pPr>
      <w:r>
        <w:rPr>
          <w:rFonts w:ascii="黑体" w:eastAsia="黑体" w:hAnsi="黑体" w:cs="Songti SC"/>
          <w:b/>
          <w:color w:val="262626"/>
          <w:sz w:val="30"/>
          <w:szCs w:val="30"/>
        </w:rPr>
        <w:lastRenderedPageBreak/>
        <w:t>云平台—</w:t>
      </w:r>
      <w:r w:rsidRPr="00DB1650">
        <w:rPr>
          <w:rFonts w:ascii="黑体" w:eastAsia="黑体" w:hAnsi="黑体" w:cs="Songti SC"/>
          <w:b/>
          <w:color w:val="262626"/>
          <w:sz w:val="30"/>
          <w:szCs w:val="30"/>
        </w:rPr>
        <w:t>区域</w:t>
      </w:r>
      <w:r w:rsidRPr="00DB1650">
        <w:rPr>
          <w:rFonts w:ascii="黑体" w:eastAsia="黑体" w:hAnsi="黑体" w:cs="Songti SC" w:hint="eastAsia"/>
          <w:b/>
          <w:color w:val="262626"/>
          <w:sz w:val="30"/>
          <w:szCs w:val="30"/>
        </w:rPr>
        <w:t>销售</w:t>
      </w:r>
      <w:r w:rsidRPr="00DB1650">
        <w:rPr>
          <w:rFonts w:ascii="黑体" w:eastAsia="黑体" w:hAnsi="黑体" w:cs="Songti SC"/>
          <w:b/>
          <w:color w:val="262626"/>
          <w:sz w:val="30"/>
          <w:szCs w:val="30"/>
        </w:rPr>
        <w:t>经理</w:t>
      </w:r>
      <w:r>
        <w:rPr>
          <w:rFonts w:ascii="黑体" w:eastAsia="黑体" w:hAnsi="黑体" w:cs="Songti SC"/>
          <w:b/>
          <w:color w:val="262626"/>
          <w:sz w:val="30"/>
          <w:szCs w:val="30"/>
        </w:rPr>
        <w:t>（全国）</w:t>
      </w:r>
    </w:p>
    <w:p w:rsidR="00A66699" w:rsidRPr="00C94833" w:rsidRDefault="00A66699" w:rsidP="00A66699">
      <w:pPr>
        <w:widowControl/>
        <w:autoSpaceDE w:val="0"/>
        <w:autoSpaceDN w:val="0"/>
        <w:adjustRightInd w:val="0"/>
        <w:jc w:val="left"/>
        <w:rPr>
          <w:rFonts w:ascii="STKaiti" w:eastAsia="STKaiti" w:hAnsi="STKaiti" w:cs="Songti SC"/>
          <w:color w:val="262626"/>
          <w:sz w:val="30"/>
          <w:szCs w:val="30"/>
        </w:rPr>
      </w:pPr>
      <w:r w:rsidRPr="00C94833">
        <w:rPr>
          <w:rFonts w:ascii="STKaiti" w:eastAsia="STKaiti" w:hAnsi="STKaiti" w:cs="Songti SC" w:hint="eastAsia"/>
          <w:color w:val="262626"/>
          <w:sz w:val="30"/>
          <w:szCs w:val="30"/>
        </w:rPr>
        <w:t>岗位职责：</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1</w:t>
      </w:r>
      <w:r w:rsidRPr="00C94833">
        <w:rPr>
          <w:rFonts w:ascii="STSong" w:eastAsia="STSong" w:hAnsi="STSong" w:cs="Songti SC" w:hint="eastAsia"/>
          <w:color w:val="262626"/>
          <w:sz w:val="30"/>
          <w:szCs w:val="30"/>
        </w:rPr>
        <w:t>、云平台（云账号、云服务器、数据库）的销售任务达成；</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2</w:t>
      </w:r>
      <w:r w:rsidRPr="00C94833">
        <w:rPr>
          <w:rFonts w:ascii="STSong" w:eastAsia="STSong" w:hAnsi="STSong" w:cs="Songti SC" w:hint="eastAsia"/>
          <w:color w:val="262626"/>
          <w:sz w:val="30"/>
          <w:szCs w:val="30"/>
        </w:rPr>
        <w:t>、潜在客户挖掘，客户关系维护；</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2</w:t>
      </w:r>
      <w:r w:rsidRPr="00C94833">
        <w:rPr>
          <w:rFonts w:ascii="STSong" w:eastAsia="STSong" w:hAnsi="STSong" w:cs="Songti SC" w:hint="eastAsia"/>
          <w:color w:val="262626"/>
          <w:sz w:val="30"/>
          <w:szCs w:val="30"/>
        </w:rPr>
        <w:t>、意向项目挖掘，根据客户需求提供个性化设计方案，项目签订；</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3</w:t>
      </w:r>
      <w:r w:rsidRPr="00C94833">
        <w:rPr>
          <w:rFonts w:ascii="STSong" w:eastAsia="STSong" w:hAnsi="STSong" w:cs="Songti SC" w:hint="eastAsia"/>
          <w:color w:val="262626"/>
          <w:sz w:val="30"/>
          <w:szCs w:val="30"/>
        </w:rPr>
        <w:t>、项目跟进，促进项目顺利进行，保证项目回款；</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4</w:t>
      </w:r>
      <w:r w:rsidRPr="00C94833">
        <w:rPr>
          <w:rFonts w:ascii="STSong" w:eastAsia="STSong" w:hAnsi="STSong" w:cs="Songti SC" w:hint="eastAsia"/>
          <w:color w:val="262626"/>
          <w:sz w:val="30"/>
          <w:szCs w:val="30"/>
        </w:rPr>
        <w:t>、积极了解并反馈客户需求；</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5</w:t>
      </w:r>
      <w:r w:rsidRPr="00C94833">
        <w:rPr>
          <w:rFonts w:ascii="STSong" w:eastAsia="STSong" w:hAnsi="STSong" w:cs="Songti SC" w:hint="eastAsia"/>
          <w:color w:val="262626"/>
          <w:sz w:val="30"/>
          <w:szCs w:val="30"/>
        </w:rPr>
        <w:t>、积极了解并反馈产品竞争情况；</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6</w:t>
      </w:r>
      <w:r w:rsidRPr="00C94833">
        <w:rPr>
          <w:rFonts w:ascii="STSong" w:eastAsia="STSong" w:hAnsi="STSong" w:cs="Songti SC" w:hint="eastAsia"/>
          <w:color w:val="262626"/>
          <w:sz w:val="30"/>
          <w:szCs w:val="30"/>
        </w:rPr>
        <w:t>、协助区域经理和产品经理进行区域产品推广活动。</w:t>
      </w:r>
    </w:p>
    <w:p w:rsidR="00A66699" w:rsidRPr="00C94833" w:rsidRDefault="00A66699" w:rsidP="00A66699">
      <w:pPr>
        <w:widowControl/>
        <w:autoSpaceDE w:val="0"/>
        <w:autoSpaceDN w:val="0"/>
        <w:adjustRightInd w:val="0"/>
        <w:jc w:val="left"/>
        <w:rPr>
          <w:rFonts w:ascii="STKaiti" w:eastAsia="STKaiti" w:hAnsi="STKaiti" w:cs="Songti SC"/>
          <w:color w:val="262626"/>
          <w:sz w:val="30"/>
          <w:szCs w:val="30"/>
        </w:rPr>
      </w:pPr>
      <w:r w:rsidRPr="00C94833">
        <w:rPr>
          <w:rFonts w:ascii="STKaiti" w:eastAsia="STKaiti" w:hAnsi="STKaiti" w:cs="Songti SC" w:hint="eastAsia"/>
          <w:color w:val="262626"/>
          <w:sz w:val="30"/>
          <w:szCs w:val="30"/>
        </w:rPr>
        <w:t>岗位要求：</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1</w:t>
      </w:r>
      <w:r>
        <w:rPr>
          <w:rFonts w:ascii="STSong" w:eastAsia="STSong" w:hAnsi="STSong" w:cs="Songti SC" w:hint="eastAsia"/>
          <w:color w:val="262626"/>
          <w:sz w:val="30"/>
          <w:szCs w:val="30"/>
        </w:rPr>
        <w:t>、分子生物学、医学和农学相关专业，遗传育种专业优先，</w:t>
      </w:r>
      <w:r w:rsidRPr="00C94833">
        <w:rPr>
          <w:rFonts w:ascii="STSong" w:eastAsia="STSong" w:hAnsi="STSong" w:cs="Songti SC" w:hint="eastAsia"/>
          <w:color w:val="262626"/>
          <w:sz w:val="30"/>
          <w:szCs w:val="30"/>
        </w:rPr>
        <w:t>硕士及以上学历：</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2</w:t>
      </w:r>
      <w:r>
        <w:rPr>
          <w:rFonts w:ascii="STSong" w:eastAsia="STSong" w:hAnsi="STSong" w:cs="Songti SC" w:hint="eastAsia"/>
          <w:color w:val="262626"/>
          <w:sz w:val="30"/>
          <w:szCs w:val="30"/>
        </w:rPr>
        <w:t>、</w:t>
      </w:r>
      <w:r w:rsidRPr="00C94833">
        <w:rPr>
          <w:rFonts w:ascii="STSong" w:eastAsia="STSong" w:hAnsi="STSong" w:cs="Songti SC" w:hint="eastAsia"/>
          <w:color w:val="262626"/>
          <w:sz w:val="30"/>
          <w:szCs w:val="30"/>
        </w:rPr>
        <w:t>硕士阶段学习过遗传学、分子生物学等相关课程，有分子生物学实验背景；</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3</w:t>
      </w:r>
      <w:r w:rsidRPr="00C94833">
        <w:rPr>
          <w:rFonts w:ascii="STSong" w:eastAsia="STSong" w:hAnsi="STSong" w:cs="Songti SC" w:hint="eastAsia"/>
          <w:color w:val="262626"/>
          <w:sz w:val="30"/>
          <w:szCs w:val="30"/>
        </w:rPr>
        <w:t>、具有很强的市场开拓能力，较强的理解能力及逻辑思维能力；</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4</w:t>
      </w:r>
      <w:r w:rsidRPr="00C94833">
        <w:rPr>
          <w:rFonts w:ascii="STSong" w:eastAsia="STSong" w:hAnsi="STSong" w:cs="Songti SC" w:hint="eastAsia"/>
          <w:color w:val="262626"/>
          <w:sz w:val="30"/>
          <w:szCs w:val="30"/>
        </w:rPr>
        <w:t>、执行力强，团队协作意识好，善于沟通交流，亲和力强；</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5</w:t>
      </w:r>
      <w:r w:rsidRPr="00C94833">
        <w:rPr>
          <w:rFonts w:ascii="STSong" w:eastAsia="STSong" w:hAnsi="STSong" w:cs="Songti SC" w:hint="eastAsia"/>
          <w:color w:val="262626"/>
          <w:sz w:val="30"/>
          <w:szCs w:val="30"/>
        </w:rPr>
        <w:t>、能够按照规划完成销售任务，能承受较大工作压力；</w:t>
      </w:r>
    </w:p>
    <w:p w:rsidR="00A66699" w:rsidRPr="00C94833" w:rsidRDefault="00A66699" w:rsidP="00A66699">
      <w:pPr>
        <w:widowControl/>
        <w:autoSpaceDE w:val="0"/>
        <w:autoSpaceDN w:val="0"/>
        <w:adjustRightInd w:val="0"/>
        <w:jc w:val="left"/>
        <w:rPr>
          <w:rFonts w:ascii="STSong" w:eastAsia="STSong" w:hAnsi="STSong" w:cs="Songti SC"/>
          <w:color w:val="262626"/>
          <w:sz w:val="30"/>
          <w:szCs w:val="30"/>
        </w:rPr>
      </w:pPr>
      <w:r w:rsidRPr="00C94833">
        <w:rPr>
          <w:rFonts w:ascii="STSong" w:eastAsia="STSong" w:hAnsi="STSong" w:cs="Songti SC"/>
          <w:color w:val="262626"/>
          <w:sz w:val="30"/>
          <w:szCs w:val="30"/>
        </w:rPr>
        <w:t>6</w:t>
      </w:r>
      <w:r w:rsidRPr="00C94833">
        <w:rPr>
          <w:rFonts w:ascii="STSong" w:eastAsia="STSong" w:hAnsi="STSong" w:cs="Songti SC" w:hint="eastAsia"/>
          <w:color w:val="262626"/>
          <w:sz w:val="30"/>
          <w:szCs w:val="30"/>
        </w:rPr>
        <w:t>、有生物技术服务工作经验者优先。</w:t>
      </w:r>
    </w:p>
    <w:p w:rsidR="00A66699" w:rsidRDefault="00A66699" w:rsidP="00A66699">
      <w:pPr>
        <w:spacing w:line="276" w:lineRule="auto"/>
        <w:rPr>
          <w:rFonts w:ascii="Times New Roman" w:hAnsiTheme="minorEastAsia"/>
          <w:b/>
          <w:sz w:val="32"/>
          <w:szCs w:val="21"/>
        </w:rPr>
      </w:pPr>
    </w:p>
    <w:p w:rsidR="00A66699" w:rsidRDefault="00A66699" w:rsidP="00A66699">
      <w:pPr>
        <w:spacing w:line="276" w:lineRule="auto"/>
        <w:rPr>
          <w:rFonts w:ascii="Times New Roman" w:hAnsiTheme="minorEastAsia"/>
          <w:b/>
          <w:sz w:val="32"/>
          <w:szCs w:val="21"/>
        </w:rPr>
      </w:pPr>
    </w:p>
    <w:p w:rsidR="00A66699" w:rsidRPr="008863BF" w:rsidRDefault="00A66699" w:rsidP="00A66699">
      <w:pPr>
        <w:spacing w:line="276" w:lineRule="auto"/>
        <w:rPr>
          <w:rFonts w:ascii="Times New Roman" w:hAnsiTheme="minorEastAsia"/>
          <w:b/>
          <w:sz w:val="32"/>
          <w:szCs w:val="21"/>
        </w:rPr>
      </w:pPr>
    </w:p>
    <w:p w:rsidR="00A66699" w:rsidRPr="00DB1650" w:rsidRDefault="00A66699" w:rsidP="00A66699">
      <w:pPr>
        <w:widowControl/>
        <w:autoSpaceDE w:val="0"/>
        <w:autoSpaceDN w:val="0"/>
        <w:adjustRightInd w:val="0"/>
        <w:jc w:val="left"/>
        <w:rPr>
          <w:rFonts w:ascii="黑体" w:eastAsia="黑体" w:hAnsi="黑体" w:cs="Songti SC"/>
          <w:b/>
          <w:color w:val="262626"/>
          <w:sz w:val="30"/>
          <w:szCs w:val="30"/>
        </w:rPr>
      </w:pPr>
      <w:r w:rsidRPr="00DB1650">
        <w:rPr>
          <w:rFonts w:ascii="黑体" w:eastAsia="黑体" w:hAnsi="黑体" w:cs="Songti SC"/>
          <w:b/>
          <w:color w:val="262626"/>
          <w:sz w:val="30"/>
          <w:szCs w:val="30"/>
        </w:rPr>
        <w:lastRenderedPageBreak/>
        <w:t>生物信息研发工程师</w:t>
      </w:r>
    </w:p>
    <w:p w:rsidR="00A66699" w:rsidRPr="00C94833" w:rsidRDefault="00A66699" w:rsidP="00A66699">
      <w:pPr>
        <w:widowControl/>
        <w:autoSpaceDE w:val="0"/>
        <w:autoSpaceDN w:val="0"/>
        <w:adjustRightInd w:val="0"/>
        <w:jc w:val="left"/>
        <w:rPr>
          <w:rFonts w:ascii="STKaiti" w:eastAsia="STKaiti" w:hAnsi="STKaiti" w:cs="Songti SC"/>
          <w:color w:val="262626"/>
          <w:sz w:val="30"/>
          <w:szCs w:val="30"/>
        </w:rPr>
      </w:pPr>
      <w:r w:rsidRPr="00C94833">
        <w:rPr>
          <w:rFonts w:ascii="STKaiti" w:eastAsia="STKaiti" w:hAnsi="STKaiti" w:cs="Songti SC" w:hint="eastAsia"/>
          <w:color w:val="262626"/>
          <w:sz w:val="30"/>
          <w:szCs w:val="30"/>
        </w:rPr>
        <w:t>岗位职责：</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 依据研发计划进行研发</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 及时更新</w:t>
      </w:r>
      <w:r w:rsidRPr="00DB1650">
        <w:rPr>
          <w:rFonts w:ascii="STSong" w:eastAsia="STSong" w:hAnsi="STSong" w:cs="Songti SC"/>
          <w:color w:val="262626"/>
          <w:sz w:val="30"/>
          <w:szCs w:val="30"/>
        </w:rPr>
        <w:t>JIRA</w:t>
      </w:r>
      <w:r w:rsidRPr="00DB1650">
        <w:rPr>
          <w:rFonts w:ascii="STSong" w:eastAsia="STSong" w:hAnsi="STSong" w:cs="Songti SC" w:hint="eastAsia"/>
          <w:color w:val="262626"/>
          <w:sz w:val="30"/>
          <w:szCs w:val="30"/>
        </w:rPr>
        <w:t>研发状态，确保研发状态准确；</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 协助处理项目生产过程中出现的流程问题与复杂个性化分析；</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4.</w:t>
      </w:r>
      <w:r w:rsidRPr="00DB1650">
        <w:rPr>
          <w:rFonts w:ascii="STSong" w:eastAsia="STSong" w:hAnsi="STSong" w:cs="Songti SC" w:hint="eastAsia"/>
          <w:color w:val="262626"/>
          <w:sz w:val="30"/>
          <w:szCs w:val="30"/>
        </w:rPr>
        <w:t> 负责组织实验研发数据评估工作；</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5.</w:t>
      </w:r>
      <w:r w:rsidRPr="00DB1650">
        <w:rPr>
          <w:rFonts w:ascii="STSong" w:eastAsia="STSong" w:hAnsi="STSong" w:cs="Songti SC" w:hint="eastAsia"/>
          <w:color w:val="262626"/>
          <w:sz w:val="30"/>
          <w:szCs w:val="30"/>
        </w:rPr>
        <w:t> 负责研发项目开发结果准确性，保证研发目标达成；</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6.</w:t>
      </w:r>
      <w:r w:rsidRPr="00DB1650">
        <w:rPr>
          <w:rFonts w:ascii="STSong" w:eastAsia="STSong" w:hAnsi="STSong" w:cs="Songti SC" w:hint="eastAsia"/>
          <w:color w:val="262626"/>
          <w:sz w:val="30"/>
          <w:szCs w:val="30"/>
        </w:rPr>
        <w:t> 代码统一到</w:t>
      </w:r>
      <w:r w:rsidRPr="00DB1650">
        <w:rPr>
          <w:rFonts w:ascii="STSong" w:eastAsia="STSong" w:hAnsi="STSong" w:cs="Songti SC"/>
          <w:color w:val="262626"/>
          <w:sz w:val="30"/>
          <w:szCs w:val="30"/>
        </w:rPr>
        <w:t>SVN</w:t>
      </w:r>
      <w:r w:rsidRPr="00DB1650">
        <w:rPr>
          <w:rFonts w:ascii="STSong" w:eastAsia="STSong" w:hAnsi="STSong" w:cs="Songti SC" w:hint="eastAsia"/>
          <w:color w:val="262626"/>
          <w:sz w:val="30"/>
          <w:szCs w:val="30"/>
        </w:rPr>
        <w:t>开发管理，代码上传</w:t>
      </w:r>
      <w:r w:rsidRPr="00DB1650">
        <w:rPr>
          <w:rFonts w:ascii="STSong" w:eastAsia="STSong" w:hAnsi="STSong" w:cs="Songti SC"/>
          <w:color w:val="262626"/>
          <w:sz w:val="30"/>
          <w:szCs w:val="30"/>
        </w:rPr>
        <w:t>nas2</w:t>
      </w:r>
      <w:r w:rsidRPr="00DB1650">
        <w:rPr>
          <w:rFonts w:ascii="STSong" w:eastAsia="STSong" w:hAnsi="STSong" w:cs="Songti SC" w:hint="eastAsia"/>
          <w:color w:val="262626"/>
          <w:sz w:val="30"/>
          <w:szCs w:val="30"/>
        </w:rPr>
        <w:t>，并更新</w:t>
      </w:r>
      <w:r w:rsidRPr="00DB1650">
        <w:rPr>
          <w:rFonts w:ascii="STSong" w:eastAsia="STSong" w:hAnsi="STSong" w:cs="Songti SC"/>
          <w:color w:val="262626"/>
          <w:sz w:val="30"/>
          <w:szCs w:val="30"/>
        </w:rPr>
        <w:t>WIKI</w:t>
      </w:r>
      <w:r w:rsidRPr="00DB1650">
        <w:rPr>
          <w:rFonts w:ascii="STSong" w:eastAsia="STSong" w:hAnsi="STSong" w:cs="Songti SC" w:hint="eastAsia"/>
          <w:color w:val="262626"/>
          <w:sz w:val="30"/>
          <w:szCs w:val="30"/>
        </w:rPr>
        <w:t>面；</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7.</w:t>
      </w:r>
      <w:r w:rsidRPr="00DB1650">
        <w:rPr>
          <w:rFonts w:ascii="STSong" w:eastAsia="STSong" w:hAnsi="STSong" w:cs="Songti SC" w:hint="eastAsia"/>
          <w:color w:val="262626"/>
          <w:sz w:val="30"/>
          <w:szCs w:val="30"/>
        </w:rPr>
        <w:t> 保证不出现重要结果统计错误； 定期进行文献分享工作；  </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8.</w:t>
      </w:r>
      <w:r w:rsidRPr="00DB1650">
        <w:rPr>
          <w:rFonts w:ascii="STSong" w:eastAsia="STSong" w:hAnsi="STSong" w:cs="Songti SC" w:hint="eastAsia"/>
          <w:color w:val="262626"/>
          <w:sz w:val="30"/>
          <w:szCs w:val="30"/>
        </w:rPr>
        <w:t> 依据上级要求进行人员培训</w:t>
      </w:r>
    </w:p>
    <w:p w:rsidR="00A66699" w:rsidRPr="00C94833" w:rsidRDefault="00A66699" w:rsidP="00A66699">
      <w:pPr>
        <w:widowControl/>
        <w:autoSpaceDE w:val="0"/>
        <w:autoSpaceDN w:val="0"/>
        <w:adjustRightInd w:val="0"/>
        <w:jc w:val="left"/>
        <w:rPr>
          <w:rFonts w:ascii="STKaiti" w:eastAsia="STKaiti" w:hAnsi="STKaiti" w:cs="Songti SC"/>
          <w:color w:val="262626"/>
          <w:sz w:val="30"/>
          <w:szCs w:val="30"/>
        </w:rPr>
      </w:pPr>
      <w:r w:rsidRPr="00C94833">
        <w:rPr>
          <w:rFonts w:ascii="STKaiti" w:eastAsia="STKaiti" w:hAnsi="STKaiti" w:cs="Songti SC" w:hint="eastAsia"/>
          <w:color w:val="262626"/>
          <w:sz w:val="30"/>
          <w:szCs w:val="30"/>
        </w:rPr>
        <w:t>任职要求：</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教育水平：硕士及以上学历</w:t>
      </w:r>
      <w:r w:rsidRPr="00DB1650">
        <w:rPr>
          <w:rFonts w:ascii="STSong" w:eastAsia="STSong" w:hAnsi="STSong" w:cs="Songti SC"/>
          <w:color w:val="262626"/>
          <w:sz w:val="30"/>
          <w:szCs w:val="30"/>
        </w:rPr>
        <w:t>(</w:t>
      </w:r>
      <w:r w:rsidRPr="00DB1650">
        <w:rPr>
          <w:rFonts w:ascii="STSong" w:eastAsia="STSong" w:hAnsi="STSong" w:cs="Songti SC" w:hint="eastAsia"/>
          <w:color w:val="262626"/>
          <w:sz w:val="30"/>
          <w:szCs w:val="30"/>
        </w:rPr>
        <w:t>含优秀本科</w:t>
      </w:r>
      <w:r w:rsidRPr="00DB1650">
        <w:rPr>
          <w:rFonts w:ascii="STSong" w:eastAsia="STSong" w:hAnsi="STSong" w:cs="Songti SC"/>
          <w:color w:val="262626"/>
          <w:sz w:val="30"/>
          <w:szCs w:val="30"/>
        </w:rPr>
        <w:t>)</w:t>
      </w:r>
      <w:r w:rsidRPr="00DB1650">
        <w:rPr>
          <w:rFonts w:ascii="STSong" w:eastAsia="STSong" w:hAnsi="STSong" w:cs="Songti SC" w:hint="eastAsia"/>
          <w:color w:val="262626"/>
          <w:sz w:val="30"/>
          <w:szCs w:val="30"/>
        </w:rPr>
        <w:t>  </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专业知识：生物信息学与分子生物学等相关专业  </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技能与素质要求  </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熟悉</w:t>
      </w:r>
      <w:r w:rsidRPr="00DB1650">
        <w:rPr>
          <w:rFonts w:ascii="STSong" w:eastAsia="STSong" w:hAnsi="STSong" w:cs="Songti SC"/>
          <w:color w:val="262626"/>
          <w:sz w:val="30"/>
          <w:szCs w:val="30"/>
        </w:rPr>
        <w:t>Linux</w:t>
      </w:r>
      <w:r w:rsidRPr="00DB1650">
        <w:rPr>
          <w:rFonts w:ascii="STSong" w:eastAsia="STSong" w:hAnsi="STSong" w:cs="Songti SC" w:hint="eastAsia"/>
          <w:color w:val="262626"/>
          <w:sz w:val="30"/>
          <w:szCs w:val="30"/>
        </w:rPr>
        <w:t>系统，熟练掌握</w:t>
      </w:r>
      <w:r w:rsidRPr="00DB1650">
        <w:rPr>
          <w:rFonts w:ascii="STSong" w:eastAsia="STSong" w:hAnsi="STSong" w:cs="Songti SC"/>
          <w:color w:val="262626"/>
          <w:sz w:val="30"/>
          <w:szCs w:val="30"/>
        </w:rPr>
        <w:t>perl</w:t>
      </w:r>
      <w:r w:rsidRPr="00DB1650">
        <w:rPr>
          <w:rFonts w:ascii="STSong" w:eastAsia="STSong" w:hAnsi="STSong" w:cs="Songti SC" w:hint="eastAsia"/>
          <w:color w:val="262626"/>
          <w:sz w:val="30"/>
          <w:szCs w:val="30"/>
        </w:rPr>
        <w:t>与</w:t>
      </w:r>
      <w:r w:rsidRPr="00DB1650">
        <w:rPr>
          <w:rFonts w:ascii="STSong" w:eastAsia="STSong" w:hAnsi="STSong" w:cs="Songti SC"/>
          <w:color w:val="262626"/>
          <w:sz w:val="30"/>
          <w:szCs w:val="30"/>
        </w:rPr>
        <w:t>R</w:t>
      </w:r>
      <w:r w:rsidRPr="00DB1650">
        <w:rPr>
          <w:rFonts w:ascii="STSong" w:eastAsia="STSong" w:hAnsi="STSong" w:cs="Songti SC" w:hint="eastAsia"/>
          <w:color w:val="262626"/>
          <w:sz w:val="30"/>
          <w:szCs w:val="30"/>
        </w:rPr>
        <w:t>语言；</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 xml:space="preserve">2) </w:t>
      </w:r>
      <w:r w:rsidRPr="00DB1650">
        <w:rPr>
          <w:rFonts w:ascii="STSong" w:eastAsia="STSong" w:hAnsi="STSong" w:cs="Songti SC" w:hint="eastAsia"/>
          <w:color w:val="262626"/>
          <w:sz w:val="30"/>
          <w:szCs w:val="30"/>
        </w:rPr>
        <w:t>熟悉高通量测序原理与相关应用；</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 xml:space="preserve">3) </w:t>
      </w:r>
      <w:r w:rsidRPr="00DB1650">
        <w:rPr>
          <w:rFonts w:ascii="STSong" w:eastAsia="STSong" w:hAnsi="STSong" w:cs="Songti SC" w:hint="eastAsia"/>
          <w:color w:val="262626"/>
          <w:sz w:val="30"/>
          <w:szCs w:val="30"/>
        </w:rPr>
        <w:t>熟悉生物信息学知识及相关数据库，具有高通量数据分析相关流程开发经验者优先；</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 xml:space="preserve">4) </w:t>
      </w:r>
      <w:r w:rsidRPr="00DB1650">
        <w:rPr>
          <w:rFonts w:ascii="STSong" w:eastAsia="STSong" w:hAnsi="STSong" w:cs="Songti SC" w:hint="eastAsia"/>
          <w:color w:val="262626"/>
          <w:sz w:val="30"/>
          <w:szCs w:val="30"/>
        </w:rPr>
        <w:t>具有效好的团队协作能力；</w:t>
      </w:r>
    </w:p>
    <w:p w:rsidR="00A66699"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hint="eastAsia"/>
          <w:color w:val="262626"/>
          <w:sz w:val="30"/>
          <w:szCs w:val="30"/>
        </w:rPr>
        <w:t> </w:t>
      </w:r>
    </w:p>
    <w:p w:rsidR="00A66699" w:rsidRDefault="00A66699" w:rsidP="00A66699">
      <w:pPr>
        <w:widowControl/>
        <w:autoSpaceDE w:val="0"/>
        <w:autoSpaceDN w:val="0"/>
        <w:adjustRightInd w:val="0"/>
        <w:jc w:val="left"/>
        <w:rPr>
          <w:rFonts w:ascii="STSong" w:eastAsia="STSong" w:hAnsi="STSong" w:cs="Songti SC"/>
          <w:color w:val="262626"/>
          <w:sz w:val="30"/>
          <w:szCs w:val="30"/>
        </w:rPr>
      </w:pP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p>
    <w:p w:rsidR="00A66699" w:rsidRPr="00DB1650" w:rsidRDefault="00A66699" w:rsidP="00A66699">
      <w:pPr>
        <w:rPr>
          <w:rFonts w:ascii="黑体" w:eastAsia="黑体" w:hAnsi="黑体" w:cs="Songti SC"/>
          <w:b/>
          <w:color w:val="262626"/>
          <w:sz w:val="30"/>
          <w:szCs w:val="30"/>
        </w:rPr>
      </w:pPr>
      <w:r w:rsidRPr="00DB1650">
        <w:rPr>
          <w:rFonts w:ascii="黑体" w:eastAsia="黑体" w:hAnsi="黑体" w:cs="Songti SC" w:hint="eastAsia"/>
          <w:b/>
          <w:color w:val="262626"/>
          <w:sz w:val="30"/>
          <w:szCs w:val="30"/>
        </w:rPr>
        <w:lastRenderedPageBreak/>
        <w:t>产品</w:t>
      </w:r>
      <w:r w:rsidRPr="00DB1650">
        <w:rPr>
          <w:rFonts w:ascii="黑体" w:eastAsia="黑体" w:hAnsi="黑体" w:cs="Songti SC"/>
          <w:b/>
          <w:color w:val="262626"/>
          <w:sz w:val="30"/>
          <w:szCs w:val="30"/>
        </w:rPr>
        <w:t>经理</w:t>
      </w:r>
    </w:p>
    <w:p w:rsidR="00A66699" w:rsidRPr="00DB1650" w:rsidRDefault="00A66699" w:rsidP="00A66699">
      <w:pPr>
        <w:widowControl/>
        <w:autoSpaceDE w:val="0"/>
        <w:autoSpaceDN w:val="0"/>
        <w:adjustRightInd w:val="0"/>
        <w:jc w:val="left"/>
        <w:rPr>
          <w:rFonts w:ascii="STKaiti" w:eastAsia="STKaiti" w:hAnsi="STKaiti" w:cs="Songti SC"/>
          <w:color w:val="262626"/>
          <w:sz w:val="30"/>
          <w:szCs w:val="30"/>
        </w:rPr>
      </w:pPr>
      <w:r w:rsidRPr="00DB1650">
        <w:rPr>
          <w:rFonts w:ascii="STKaiti" w:eastAsia="STKaiti" w:hAnsi="STKaiti" w:cs="Songti SC" w:hint="eastAsia"/>
          <w:color w:val="262626"/>
          <w:sz w:val="30"/>
          <w:szCs w:val="30"/>
        </w:rPr>
        <w:t>岗位职责：</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、根据区域特点与任务完成情况制定产品策略；</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、产品定位和设计：包括产品定位、定价、基本要素、推广计划，产品手册、路演计划；</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、负责对客户需求、竞争对手等进行分析，完善所辖产品。</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4</w:t>
      </w:r>
      <w:r w:rsidRPr="00DB1650">
        <w:rPr>
          <w:rFonts w:ascii="STSong" w:eastAsia="STSong" w:hAnsi="STSong" w:cs="Songti SC" w:hint="eastAsia"/>
          <w:color w:val="262626"/>
          <w:sz w:val="30"/>
          <w:szCs w:val="30"/>
        </w:rPr>
        <w:t>、制定培训计划及监督实施，进行产品的优势分析培训。</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5</w:t>
      </w:r>
      <w:r w:rsidRPr="00DB1650">
        <w:rPr>
          <w:rFonts w:ascii="STSong" w:eastAsia="STSong" w:hAnsi="STSong" w:cs="Songti SC" w:hint="eastAsia"/>
          <w:color w:val="262626"/>
          <w:sz w:val="30"/>
          <w:szCs w:val="30"/>
        </w:rPr>
        <w:t>、收集产品的市场需求，撰写可行性评估报告，验收研发成果。</w:t>
      </w:r>
    </w:p>
    <w:p w:rsidR="00A66699" w:rsidRPr="00DB1650" w:rsidRDefault="00A66699" w:rsidP="00A66699">
      <w:pPr>
        <w:widowControl/>
        <w:autoSpaceDE w:val="0"/>
        <w:autoSpaceDN w:val="0"/>
        <w:adjustRightInd w:val="0"/>
        <w:jc w:val="left"/>
        <w:rPr>
          <w:rFonts w:ascii="STKaiti" w:eastAsia="STKaiti" w:hAnsi="STKaiti" w:cs="Songti SC"/>
          <w:color w:val="262626"/>
          <w:sz w:val="30"/>
          <w:szCs w:val="30"/>
        </w:rPr>
      </w:pPr>
      <w:r w:rsidRPr="00DB1650">
        <w:rPr>
          <w:rFonts w:ascii="STKaiti" w:eastAsia="STKaiti" w:hAnsi="STKaiti" w:cs="Songti SC" w:hint="eastAsia"/>
          <w:color w:val="262626"/>
          <w:sz w:val="30"/>
          <w:szCs w:val="30"/>
        </w:rPr>
        <w:t>任职要求：</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、分子生物学相关专业，硕士</w:t>
      </w:r>
      <w:r w:rsidRPr="00DB1650">
        <w:rPr>
          <w:rFonts w:ascii="STSong" w:eastAsia="STSong" w:hAnsi="STSong" w:cs="Songti SC"/>
          <w:color w:val="262626"/>
          <w:sz w:val="30"/>
          <w:szCs w:val="30"/>
        </w:rPr>
        <w:t>/</w:t>
      </w:r>
      <w:r w:rsidRPr="00DB1650">
        <w:rPr>
          <w:rFonts w:ascii="STSong" w:eastAsia="STSong" w:hAnsi="STSong" w:cs="Songti SC" w:hint="eastAsia"/>
          <w:color w:val="262626"/>
          <w:sz w:val="30"/>
          <w:szCs w:val="30"/>
        </w:rPr>
        <w:t>博士以上学历；</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w:t>
      </w: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年以上产品经理、市场相关工作经验；</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、具备产品规划能力、市场分析能力、市场敏感度；</w:t>
      </w:r>
    </w:p>
    <w:p w:rsidR="00A66699" w:rsidRPr="00DB1650" w:rsidRDefault="00A66699" w:rsidP="00A66699">
      <w:pPr>
        <w:rPr>
          <w:rFonts w:ascii="STSong" w:eastAsia="STSong" w:hAnsi="STSong" w:cs="Songti SC"/>
          <w:color w:val="262626"/>
          <w:sz w:val="30"/>
          <w:szCs w:val="30"/>
        </w:rPr>
      </w:pPr>
      <w:r w:rsidRPr="00DB1650">
        <w:rPr>
          <w:rFonts w:ascii="STSong" w:eastAsia="STSong" w:hAnsi="STSong" w:cs="Songti SC"/>
          <w:color w:val="262626"/>
          <w:sz w:val="30"/>
          <w:szCs w:val="30"/>
        </w:rPr>
        <w:t>4</w:t>
      </w:r>
      <w:r w:rsidRPr="00DB1650">
        <w:rPr>
          <w:rFonts w:ascii="STSong" w:eastAsia="STSong" w:hAnsi="STSong" w:cs="Songti SC" w:hint="eastAsia"/>
          <w:color w:val="262626"/>
          <w:sz w:val="30"/>
          <w:szCs w:val="30"/>
        </w:rPr>
        <w:t>、具备较强抗压能力和自我调节能力。</w:t>
      </w:r>
    </w:p>
    <w:p w:rsidR="00A66699" w:rsidRDefault="00A66699" w:rsidP="00A66699">
      <w:pPr>
        <w:widowControl/>
        <w:autoSpaceDE w:val="0"/>
        <w:autoSpaceDN w:val="0"/>
        <w:adjustRightInd w:val="0"/>
        <w:jc w:val="left"/>
        <w:rPr>
          <w:rFonts w:ascii="STSong" w:eastAsia="STSong" w:hAnsi="STSong" w:cs="Songti SC"/>
          <w:color w:val="262626"/>
          <w:sz w:val="30"/>
          <w:szCs w:val="30"/>
        </w:rPr>
      </w:pPr>
    </w:p>
    <w:p w:rsidR="00A66699" w:rsidRDefault="00A66699" w:rsidP="00A66699">
      <w:pPr>
        <w:widowControl/>
        <w:autoSpaceDE w:val="0"/>
        <w:autoSpaceDN w:val="0"/>
        <w:adjustRightInd w:val="0"/>
        <w:jc w:val="left"/>
        <w:rPr>
          <w:rFonts w:ascii="STSong" w:eastAsia="STSong" w:hAnsi="STSong" w:cs="Songti SC"/>
          <w:color w:val="262626"/>
          <w:sz w:val="30"/>
          <w:szCs w:val="30"/>
        </w:rPr>
      </w:pPr>
    </w:p>
    <w:p w:rsidR="00A66699" w:rsidRDefault="00A66699" w:rsidP="00A66699">
      <w:pPr>
        <w:widowControl/>
        <w:autoSpaceDE w:val="0"/>
        <w:autoSpaceDN w:val="0"/>
        <w:adjustRightInd w:val="0"/>
        <w:jc w:val="left"/>
        <w:rPr>
          <w:rFonts w:ascii="STSong" w:eastAsia="STSong" w:hAnsi="STSong" w:cs="Songti SC"/>
          <w:color w:val="262626"/>
          <w:sz w:val="30"/>
          <w:szCs w:val="30"/>
        </w:rPr>
      </w:pPr>
    </w:p>
    <w:p w:rsidR="00A66699" w:rsidRDefault="00A66699" w:rsidP="00A66699">
      <w:pPr>
        <w:widowControl/>
        <w:autoSpaceDE w:val="0"/>
        <w:autoSpaceDN w:val="0"/>
        <w:adjustRightInd w:val="0"/>
        <w:jc w:val="left"/>
        <w:rPr>
          <w:rFonts w:ascii="STSong" w:eastAsia="STSong" w:hAnsi="STSong" w:cs="Songti SC"/>
          <w:color w:val="262626"/>
          <w:sz w:val="30"/>
          <w:szCs w:val="30"/>
        </w:rPr>
      </w:pPr>
    </w:p>
    <w:p w:rsidR="00A66699" w:rsidRDefault="00A66699" w:rsidP="00A66699">
      <w:pPr>
        <w:widowControl/>
        <w:autoSpaceDE w:val="0"/>
        <w:autoSpaceDN w:val="0"/>
        <w:adjustRightInd w:val="0"/>
        <w:jc w:val="left"/>
        <w:rPr>
          <w:rFonts w:ascii="STSong" w:eastAsia="STSong" w:hAnsi="STSong" w:cs="Songti SC"/>
          <w:color w:val="262626"/>
          <w:sz w:val="30"/>
          <w:szCs w:val="30"/>
        </w:rPr>
      </w:pP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bookmarkStart w:id="1" w:name="_GoBack"/>
      <w:bookmarkEnd w:id="1"/>
    </w:p>
    <w:p w:rsidR="00A66699" w:rsidRPr="00DB1650" w:rsidRDefault="00A66699" w:rsidP="00A66699">
      <w:pPr>
        <w:rPr>
          <w:rFonts w:ascii="黑体" w:eastAsia="黑体" w:hAnsi="黑体" w:cs="Songti SC"/>
          <w:b/>
          <w:color w:val="262626"/>
          <w:sz w:val="30"/>
          <w:szCs w:val="30"/>
        </w:rPr>
      </w:pPr>
      <w:r w:rsidRPr="00DB1650">
        <w:rPr>
          <w:rFonts w:ascii="黑体" w:eastAsia="黑体" w:hAnsi="黑体" w:cs="Songti SC" w:hint="eastAsia"/>
          <w:b/>
          <w:color w:val="262626"/>
          <w:sz w:val="30"/>
          <w:szCs w:val="30"/>
        </w:rPr>
        <w:t>运营</w:t>
      </w:r>
      <w:r w:rsidRPr="00DB1650">
        <w:rPr>
          <w:rFonts w:ascii="黑体" w:eastAsia="黑体" w:hAnsi="黑体" w:cs="Songti SC"/>
          <w:b/>
          <w:color w:val="262626"/>
          <w:sz w:val="30"/>
          <w:szCs w:val="30"/>
        </w:rPr>
        <w:t>经理</w:t>
      </w:r>
    </w:p>
    <w:p w:rsidR="00A66699" w:rsidRPr="00DB1650" w:rsidRDefault="00A66699" w:rsidP="00A66699">
      <w:pPr>
        <w:widowControl/>
        <w:autoSpaceDE w:val="0"/>
        <w:autoSpaceDN w:val="0"/>
        <w:adjustRightInd w:val="0"/>
        <w:jc w:val="left"/>
        <w:rPr>
          <w:rFonts w:ascii="STKaiti" w:eastAsia="STKaiti" w:hAnsi="STKaiti" w:cs="Songti SC"/>
          <w:color w:val="262626"/>
          <w:sz w:val="30"/>
          <w:szCs w:val="30"/>
        </w:rPr>
      </w:pPr>
      <w:r w:rsidRPr="00DB1650">
        <w:rPr>
          <w:rFonts w:ascii="STKaiti" w:eastAsia="STKaiti" w:hAnsi="STKaiti" w:cs="Songti SC" w:hint="eastAsia"/>
          <w:color w:val="262626"/>
          <w:sz w:val="30"/>
          <w:szCs w:val="30"/>
        </w:rPr>
        <w:t>岗位职责：</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、公司科技服务项目的跟进和管理，保障项目在周期内完成；</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lastRenderedPageBreak/>
        <w:t>2</w:t>
      </w:r>
      <w:r w:rsidRPr="00DB1650">
        <w:rPr>
          <w:rFonts w:ascii="STSong" w:eastAsia="STSong" w:hAnsi="STSong" w:cs="Songti SC" w:hint="eastAsia"/>
          <w:color w:val="262626"/>
          <w:sz w:val="30"/>
          <w:szCs w:val="30"/>
        </w:rPr>
        <w:t>、负责准确下达各类任务单，建立完整的项目档案；</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、负责解决项目售后问题，维护客户关系。</w:t>
      </w:r>
    </w:p>
    <w:p w:rsidR="00A66699" w:rsidRPr="00DB1650" w:rsidRDefault="00A66699" w:rsidP="00A66699">
      <w:pPr>
        <w:widowControl/>
        <w:autoSpaceDE w:val="0"/>
        <w:autoSpaceDN w:val="0"/>
        <w:adjustRightInd w:val="0"/>
        <w:jc w:val="left"/>
        <w:rPr>
          <w:rFonts w:ascii="STKaiti" w:eastAsia="STKaiti" w:hAnsi="STKaiti" w:cs="Songti SC"/>
          <w:color w:val="262626"/>
          <w:sz w:val="30"/>
          <w:szCs w:val="30"/>
        </w:rPr>
      </w:pPr>
      <w:r w:rsidRPr="00DB1650">
        <w:rPr>
          <w:rFonts w:ascii="STKaiti" w:eastAsia="STKaiti" w:hAnsi="STKaiti" w:cs="Songti SC" w:hint="eastAsia"/>
          <w:color w:val="262626"/>
          <w:sz w:val="30"/>
          <w:szCs w:val="30"/>
        </w:rPr>
        <w:t>岗位要求：</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、硕士及以上学历，医学、分子生物学、遗传学、生物化学、生物信息学相关专业；</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、性格开朗，具有良好的沟通能力、人际关系处理能力及组织协调能力；</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、善于发现问题解决问题，反映敏捷，严谨细致，抗压及逻辑思维能力强；</w:t>
      </w:r>
    </w:p>
    <w:p w:rsidR="00A66699" w:rsidRPr="00DB1650" w:rsidRDefault="00A66699" w:rsidP="00A66699">
      <w:pPr>
        <w:rPr>
          <w:rFonts w:ascii="STSong" w:eastAsia="STSong" w:hAnsi="STSong" w:cs="Songti SC"/>
          <w:color w:val="262626"/>
          <w:sz w:val="30"/>
          <w:szCs w:val="30"/>
        </w:rPr>
      </w:pPr>
      <w:r w:rsidRPr="00DB1650">
        <w:rPr>
          <w:rFonts w:ascii="STSong" w:eastAsia="STSong" w:hAnsi="STSong" w:cs="Songti SC"/>
          <w:color w:val="262626"/>
          <w:sz w:val="30"/>
          <w:szCs w:val="30"/>
        </w:rPr>
        <w:t>4</w:t>
      </w:r>
      <w:r w:rsidRPr="00DB1650">
        <w:rPr>
          <w:rFonts w:ascii="STSong" w:eastAsia="STSong" w:hAnsi="STSong" w:cs="Songti SC" w:hint="eastAsia"/>
          <w:color w:val="262626"/>
          <w:sz w:val="30"/>
          <w:szCs w:val="30"/>
        </w:rPr>
        <w:t>、工作责任心强，工作细心、有耐心、有条理，善于处理琐碎事务。</w:t>
      </w:r>
    </w:p>
    <w:p w:rsidR="00A66699" w:rsidRDefault="00A66699" w:rsidP="00A66699">
      <w:pPr>
        <w:rPr>
          <w:rFonts w:ascii="STSong" w:eastAsia="STSong" w:hAnsi="STSong" w:cs="Songti SC"/>
          <w:color w:val="262626"/>
          <w:sz w:val="30"/>
          <w:szCs w:val="30"/>
        </w:rPr>
      </w:pPr>
    </w:p>
    <w:p w:rsidR="00A66699" w:rsidRDefault="00A66699" w:rsidP="00A66699">
      <w:pPr>
        <w:rPr>
          <w:rFonts w:ascii="STSong" w:eastAsia="STSong" w:hAnsi="STSong" w:cs="Songti SC"/>
          <w:color w:val="262626"/>
          <w:sz w:val="30"/>
          <w:szCs w:val="30"/>
        </w:rPr>
      </w:pPr>
    </w:p>
    <w:p w:rsidR="00A66699" w:rsidRDefault="00A66699" w:rsidP="00A66699">
      <w:pPr>
        <w:rPr>
          <w:rFonts w:ascii="STSong" w:eastAsia="STSong" w:hAnsi="STSong" w:cs="Songti SC"/>
          <w:color w:val="262626"/>
          <w:sz w:val="30"/>
          <w:szCs w:val="30"/>
        </w:rPr>
      </w:pPr>
    </w:p>
    <w:p w:rsidR="00A66699" w:rsidRDefault="00A66699" w:rsidP="00A66699">
      <w:pPr>
        <w:rPr>
          <w:rFonts w:ascii="STSong" w:eastAsia="STSong" w:hAnsi="STSong" w:cs="Songti SC"/>
          <w:color w:val="262626"/>
          <w:sz w:val="30"/>
          <w:szCs w:val="30"/>
        </w:rPr>
      </w:pPr>
    </w:p>
    <w:p w:rsidR="00A66699" w:rsidRDefault="00A66699" w:rsidP="00A66699">
      <w:pPr>
        <w:rPr>
          <w:rFonts w:ascii="STSong" w:eastAsia="STSong" w:hAnsi="STSong" w:cs="Songti SC"/>
          <w:color w:val="262626"/>
          <w:sz w:val="30"/>
          <w:szCs w:val="30"/>
        </w:rPr>
      </w:pPr>
    </w:p>
    <w:p w:rsidR="00A66699" w:rsidRDefault="00A66699" w:rsidP="00A66699">
      <w:pPr>
        <w:rPr>
          <w:rFonts w:ascii="STSong" w:eastAsia="STSong" w:hAnsi="STSong" w:cs="Songti SC"/>
          <w:color w:val="262626"/>
          <w:sz w:val="30"/>
          <w:szCs w:val="30"/>
        </w:rPr>
      </w:pPr>
    </w:p>
    <w:p w:rsidR="00A66699" w:rsidRDefault="00A66699" w:rsidP="00A66699">
      <w:pPr>
        <w:rPr>
          <w:rFonts w:ascii="STSong" w:eastAsia="STSong" w:hAnsi="STSong" w:cs="Songti SC"/>
          <w:color w:val="262626"/>
          <w:sz w:val="30"/>
          <w:szCs w:val="30"/>
        </w:rPr>
      </w:pPr>
    </w:p>
    <w:p w:rsidR="00A66699" w:rsidRDefault="00A66699" w:rsidP="00A66699">
      <w:pPr>
        <w:rPr>
          <w:rFonts w:ascii="STSong" w:eastAsia="STSong" w:hAnsi="STSong" w:cs="Songti SC"/>
          <w:color w:val="262626"/>
          <w:sz w:val="30"/>
          <w:szCs w:val="30"/>
        </w:rPr>
      </w:pPr>
    </w:p>
    <w:p w:rsidR="00A66699" w:rsidRPr="00DB1650" w:rsidRDefault="00A66699" w:rsidP="00A66699">
      <w:pPr>
        <w:rPr>
          <w:rFonts w:ascii="黑体" w:eastAsia="黑体" w:hAnsi="黑体" w:cs="Songti SC"/>
          <w:b/>
          <w:color w:val="262626"/>
          <w:sz w:val="30"/>
          <w:szCs w:val="30"/>
        </w:rPr>
      </w:pPr>
      <w:r w:rsidRPr="00DB1650">
        <w:rPr>
          <w:rFonts w:ascii="黑体" w:eastAsia="黑体" w:hAnsi="黑体" w:cs="Songti SC"/>
          <w:b/>
          <w:color w:val="262626"/>
          <w:sz w:val="30"/>
          <w:szCs w:val="30"/>
        </w:rPr>
        <w:t>大项目负责人</w:t>
      </w:r>
    </w:p>
    <w:p w:rsidR="00A66699" w:rsidRPr="00DB1650" w:rsidRDefault="00A66699" w:rsidP="00A66699">
      <w:pPr>
        <w:widowControl/>
        <w:autoSpaceDE w:val="0"/>
        <w:autoSpaceDN w:val="0"/>
        <w:adjustRightInd w:val="0"/>
        <w:jc w:val="left"/>
        <w:rPr>
          <w:rFonts w:ascii="STKaiti" w:eastAsia="STKaiti" w:hAnsi="STKaiti" w:cs="Songti SC"/>
          <w:color w:val="262626"/>
          <w:sz w:val="30"/>
          <w:szCs w:val="30"/>
        </w:rPr>
      </w:pPr>
      <w:r w:rsidRPr="00DB1650">
        <w:rPr>
          <w:rFonts w:ascii="STKaiti" w:eastAsia="STKaiti" w:hAnsi="STKaiti" w:cs="Songti SC" w:hint="eastAsia"/>
          <w:color w:val="262626"/>
          <w:sz w:val="30"/>
          <w:szCs w:val="30"/>
        </w:rPr>
        <w:t>岗位要求：</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lastRenderedPageBreak/>
        <w:t>1</w:t>
      </w:r>
      <w:r w:rsidRPr="00DB1650">
        <w:rPr>
          <w:rFonts w:ascii="STSong" w:eastAsia="STSong" w:hAnsi="STSong" w:cs="Songti SC" w:hint="eastAsia"/>
          <w:color w:val="262626"/>
          <w:sz w:val="30"/>
          <w:szCs w:val="30"/>
        </w:rPr>
        <w:t>、生物学相关硕士或博士学历</w:t>
      </w:r>
      <w:r w:rsidRPr="00DB1650">
        <w:rPr>
          <w:rFonts w:ascii="STSong" w:eastAsia="STSong" w:hAnsi="STSong" w:cs="Songti SC"/>
          <w:color w:val="262626"/>
          <w:sz w:val="30"/>
          <w:szCs w:val="30"/>
        </w:rPr>
        <w:t>(</w:t>
      </w:r>
      <w:r w:rsidRPr="00DB1650">
        <w:rPr>
          <w:rFonts w:ascii="STSong" w:eastAsia="STSong" w:hAnsi="STSong" w:cs="Songti SC" w:hint="eastAsia"/>
          <w:color w:val="262626"/>
          <w:sz w:val="30"/>
          <w:szCs w:val="30"/>
        </w:rPr>
        <w:t>硕士</w:t>
      </w: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年以上大项目经验，博士</w:t>
      </w: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年以上大项目经验</w:t>
      </w:r>
      <w:r w:rsidRPr="00DB1650">
        <w:rPr>
          <w:rFonts w:ascii="STSong" w:eastAsia="STSong" w:hAnsi="STSong" w:cs="Songti SC"/>
          <w:color w:val="262626"/>
          <w:sz w:val="30"/>
          <w:szCs w:val="30"/>
        </w:rPr>
        <w:t>)</w:t>
      </w:r>
      <w:r w:rsidRPr="00DB1650">
        <w:rPr>
          <w:rFonts w:ascii="STSong" w:eastAsia="STSong" w:hAnsi="STSong" w:cs="Songti SC" w:hint="eastAsia"/>
          <w:color w:val="262626"/>
          <w:sz w:val="30"/>
          <w:szCs w:val="30"/>
        </w:rPr>
        <w:t>；</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、具备科学的思维和较强的专业英文阅读和写作能力；</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、作为第一作者在</w:t>
      </w:r>
      <w:r w:rsidRPr="00DB1650">
        <w:rPr>
          <w:rFonts w:ascii="STSong" w:eastAsia="STSong" w:hAnsi="STSong" w:cs="Songti SC"/>
          <w:color w:val="262626"/>
          <w:sz w:val="30"/>
          <w:szCs w:val="30"/>
        </w:rPr>
        <w:t>SCI</w:t>
      </w:r>
      <w:r w:rsidRPr="00DB1650">
        <w:rPr>
          <w:rFonts w:ascii="STSong" w:eastAsia="STSong" w:hAnsi="STSong" w:cs="Songti SC" w:hint="eastAsia"/>
          <w:color w:val="262626"/>
          <w:sz w:val="30"/>
          <w:szCs w:val="30"/>
        </w:rPr>
        <w:t>期刊发表</w:t>
      </w: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篇以上英文文章；</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4</w:t>
      </w:r>
      <w:r w:rsidRPr="00DB1650">
        <w:rPr>
          <w:rFonts w:ascii="STSong" w:eastAsia="STSong" w:hAnsi="STSong" w:cs="Songti SC" w:hint="eastAsia"/>
          <w:color w:val="262626"/>
          <w:sz w:val="30"/>
          <w:szCs w:val="30"/>
        </w:rPr>
        <w:t>、有基因组学、遗传学或生物信息学分析背景，能够进行生物信息编程优先。</w:t>
      </w:r>
    </w:p>
    <w:p w:rsidR="00A66699" w:rsidRPr="00DB1650" w:rsidRDefault="00A66699" w:rsidP="00A66699">
      <w:pPr>
        <w:widowControl/>
        <w:autoSpaceDE w:val="0"/>
        <w:autoSpaceDN w:val="0"/>
        <w:adjustRightInd w:val="0"/>
        <w:jc w:val="left"/>
        <w:rPr>
          <w:rFonts w:ascii="STKaiti" w:eastAsia="STKaiti" w:hAnsi="STKaiti" w:cs="Songti SC"/>
          <w:color w:val="262626"/>
          <w:sz w:val="30"/>
          <w:szCs w:val="30"/>
        </w:rPr>
      </w:pPr>
      <w:r w:rsidRPr="00DB1650">
        <w:rPr>
          <w:rFonts w:ascii="STKaiti" w:eastAsia="STKaiti" w:hAnsi="STKaiti" w:cs="Songti SC" w:hint="eastAsia"/>
          <w:color w:val="262626"/>
          <w:sz w:val="30"/>
          <w:szCs w:val="30"/>
        </w:rPr>
        <w:t>岗位职责：</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、带领项目团队完成项目个性化分析，协同客户完成高水平文章发表，完成项目组文章任务</w:t>
      </w:r>
      <w:r w:rsidRPr="00DB1650">
        <w:rPr>
          <w:rFonts w:ascii="STSong" w:eastAsia="STSong" w:hAnsi="STSong" w:cs="Songti SC"/>
          <w:color w:val="262626"/>
          <w:sz w:val="30"/>
          <w:szCs w:val="30"/>
        </w:rPr>
        <w:t>,</w:t>
      </w:r>
      <w:r w:rsidRPr="00DB1650">
        <w:rPr>
          <w:rFonts w:ascii="STSong" w:eastAsia="STSong" w:hAnsi="STSong" w:cs="Songti SC" w:hint="eastAsia"/>
          <w:color w:val="262626"/>
          <w:sz w:val="30"/>
          <w:szCs w:val="30"/>
        </w:rPr>
        <w:t>每年至少发表一篇</w:t>
      </w:r>
      <w:r w:rsidRPr="00DB1650">
        <w:rPr>
          <w:rFonts w:ascii="STSong" w:eastAsia="STSong" w:hAnsi="STSong" w:cs="Songti SC"/>
          <w:color w:val="262626"/>
          <w:sz w:val="30"/>
          <w:szCs w:val="30"/>
        </w:rPr>
        <w:t>IF&gt;5</w:t>
      </w:r>
      <w:r w:rsidRPr="00DB1650">
        <w:rPr>
          <w:rFonts w:ascii="STSong" w:eastAsia="STSong" w:hAnsi="STSong" w:cs="Songti SC" w:hint="eastAsia"/>
          <w:color w:val="262626"/>
          <w:sz w:val="30"/>
          <w:szCs w:val="30"/>
        </w:rPr>
        <w:t>文章；</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2</w:t>
      </w:r>
      <w:r w:rsidRPr="00DB1650">
        <w:rPr>
          <w:rFonts w:ascii="STSong" w:eastAsia="STSong" w:hAnsi="STSong" w:cs="Songti SC" w:hint="eastAsia"/>
          <w:color w:val="262626"/>
          <w:sz w:val="30"/>
          <w:szCs w:val="30"/>
        </w:rPr>
        <w:t>、制定合理项目计划，控制项目进度，带领团队及时解决项目技术问题，科学问题，保证项目按期结题，组内延期项目小于</w:t>
      </w: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个；</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3</w:t>
      </w:r>
      <w:r w:rsidRPr="00DB1650">
        <w:rPr>
          <w:rFonts w:ascii="STSong" w:eastAsia="STSong" w:hAnsi="STSong" w:cs="Songti SC" w:hint="eastAsia"/>
          <w:color w:val="262626"/>
          <w:sz w:val="30"/>
          <w:szCs w:val="30"/>
        </w:rPr>
        <w:t>、及时跟进并反馈项目进度，协调资源协助常规分析组解决项目问题保证项目报告交付及时率在</w:t>
      </w:r>
      <w:r w:rsidRPr="00DB1650">
        <w:rPr>
          <w:rFonts w:ascii="STSong" w:eastAsia="STSong" w:hAnsi="STSong" w:cs="Songti SC"/>
          <w:color w:val="262626"/>
          <w:sz w:val="30"/>
          <w:szCs w:val="30"/>
        </w:rPr>
        <w:t>80%</w:t>
      </w:r>
      <w:r w:rsidRPr="00DB1650">
        <w:rPr>
          <w:rFonts w:ascii="STSong" w:eastAsia="STSong" w:hAnsi="STSong" w:cs="Songti SC" w:hint="eastAsia"/>
          <w:color w:val="262626"/>
          <w:sz w:val="30"/>
          <w:szCs w:val="30"/>
        </w:rPr>
        <w:t>以上；</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4</w:t>
      </w:r>
      <w:r w:rsidRPr="00DB1650">
        <w:rPr>
          <w:rFonts w:ascii="STSong" w:eastAsia="STSong" w:hAnsi="STSong" w:cs="Songti SC" w:hint="eastAsia"/>
          <w:color w:val="262626"/>
          <w:sz w:val="30"/>
          <w:szCs w:val="30"/>
        </w:rPr>
        <w:t>、严格按照流程完成项目报告及时项目报告审核，修改，确保</w:t>
      </w:r>
      <w:r w:rsidRPr="00DB1650">
        <w:rPr>
          <w:rFonts w:ascii="STSong" w:eastAsia="STSong" w:hAnsi="STSong" w:cs="Songti SC"/>
          <w:color w:val="262626"/>
          <w:sz w:val="30"/>
          <w:szCs w:val="30"/>
        </w:rPr>
        <w:t>1</w:t>
      </w:r>
      <w:r w:rsidRPr="00DB1650">
        <w:rPr>
          <w:rFonts w:ascii="STSong" w:eastAsia="STSong" w:hAnsi="STSong" w:cs="Songti SC" w:hint="eastAsia"/>
          <w:color w:val="262626"/>
          <w:sz w:val="30"/>
          <w:szCs w:val="30"/>
        </w:rPr>
        <w:t>次审核通过率在</w:t>
      </w:r>
      <w:r w:rsidRPr="00DB1650">
        <w:rPr>
          <w:rFonts w:ascii="STSong" w:eastAsia="STSong" w:hAnsi="STSong" w:cs="Songti SC"/>
          <w:color w:val="262626"/>
          <w:sz w:val="30"/>
          <w:szCs w:val="30"/>
        </w:rPr>
        <w:t>80%</w:t>
      </w:r>
      <w:r w:rsidRPr="00DB1650">
        <w:rPr>
          <w:rFonts w:ascii="STSong" w:eastAsia="STSong" w:hAnsi="STSong" w:cs="Songti SC" w:hint="eastAsia"/>
          <w:color w:val="262626"/>
          <w:sz w:val="30"/>
          <w:szCs w:val="30"/>
        </w:rPr>
        <w:t>以上；；</w:t>
      </w:r>
    </w:p>
    <w:p w:rsidR="00A66699" w:rsidRPr="00DB1650" w:rsidRDefault="00A66699" w:rsidP="00A66699">
      <w:pPr>
        <w:rPr>
          <w:rFonts w:ascii="STSong" w:eastAsia="STSong" w:hAnsi="STSong" w:cs="Songti SC"/>
          <w:color w:val="262626"/>
          <w:sz w:val="30"/>
          <w:szCs w:val="30"/>
        </w:rPr>
      </w:pPr>
      <w:r w:rsidRPr="00DB1650">
        <w:rPr>
          <w:rFonts w:ascii="STSong" w:eastAsia="STSong" w:hAnsi="STSong" w:cs="Songti SC" w:hint="eastAsia"/>
          <w:color w:val="262626"/>
          <w:sz w:val="30"/>
          <w:szCs w:val="30"/>
        </w:rPr>
        <w:t>配合上级完成部门及公司安排的培训，重点项目攻坚及其他工作；</w:t>
      </w:r>
    </w:p>
    <w:p w:rsidR="00A66699" w:rsidRDefault="00A66699" w:rsidP="00A66699">
      <w:pPr>
        <w:rPr>
          <w:rFonts w:ascii="STSong" w:eastAsia="STSong" w:hAnsi="STSong" w:cs="Songti SC"/>
          <w:color w:val="262626"/>
          <w:sz w:val="30"/>
          <w:szCs w:val="30"/>
        </w:rPr>
      </w:pPr>
    </w:p>
    <w:p w:rsidR="00A66699" w:rsidRDefault="00A66699" w:rsidP="00A66699">
      <w:pPr>
        <w:rPr>
          <w:rFonts w:ascii="STSong" w:eastAsia="STSong" w:hAnsi="STSong" w:cs="Songti SC"/>
          <w:color w:val="262626"/>
          <w:sz w:val="30"/>
          <w:szCs w:val="30"/>
        </w:rPr>
      </w:pPr>
    </w:p>
    <w:p w:rsidR="00A66699" w:rsidRPr="00DB1650" w:rsidRDefault="00A66699" w:rsidP="00A66699">
      <w:pPr>
        <w:rPr>
          <w:rFonts w:ascii="STSong" w:eastAsia="STSong" w:hAnsi="STSong" w:cs="Songti SC"/>
          <w:color w:val="262626"/>
          <w:sz w:val="30"/>
          <w:szCs w:val="30"/>
        </w:rPr>
      </w:pPr>
    </w:p>
    <w:p w:rsidR="00A66699" w:rsidRPr="00DB1650" w:rsidRDefault="00A66699" w:rsidP="00A66699">
      <w:pPr>
        <w:rPr>
          <w:rFonts w:ascii="黑体" w:eastAsia="黑体" w:hAnsi="黑体" w:cs="Songti SC"/>
          <w:b/>
          <w:color w:val="262626"/>
          <w:sz w:val="30"/>
          <w:szCs w:val="30"/>
        </w:rPr>
      </w:pPr>
      <w:r w:rsidRPr="00DB1650">
        <w:rPr>
          <w:rFonts w:ascii="黑体" w:eastAsia="黑体" w:hAnsi="黑体" w:cs="Songti SC" w:hint="eastAsia"/>
          <w:b/>
          <w:color w:val="262626"/>
          <w:sz w:val="30"/>
          <w:szCs w:val="30"/>
        </w:rPr>
        <w:t>实验员</w:t>
      </w:r>
    </w:p>
    <w:p w:rsidR="00A66699" w:rsidRPr="00DB1650" w:rsidRDefault="00A66699" w:rsidP="00A66699">
      <w:pPr>
        <w:widowControl/>
        <w:autoSpaceDE w:val="0"/>
        <w:autoSpaceDN w:val="0"/>
        <w:adjustRightInd w:val="0"/>
        <w:jc w:val="left"/>
        <w:rPr>
          <w:rFonts w:ascii="STKaiti" w:eastAsia="STKaiti" w:hAnsi="STKaiti" w:cs="Songti SC"/>
          <w:color w:val="262626"/>
          <w:sz w:val="30"/>
          <w:szCs w:val="30"/>
        </w:rPr>
      </w:pPr>
      <w:r w:rsidRPr="00DB1650">
        <w:rPr>
          <w:rFonts w:ascii="STKaiti" w:eastAsia="STKaiti" w:hAnsi="STKaiti" w:cs="Songti SC" w:hint="eastAsia"/>
          <w:color w:val="262626"/>
          <w:sz w:val="30"/>
          <w:szCs w:val="30"/>
        </w:rPr>
        <w:t>岗位职责：</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hint="eastAsia"/>
          <w:color w:val="262626"/>
          <w:sz w:val="30"/>
          <w:szCs w:val="30"/>
        </w:rPr>
        <w:lastRenderedPageBreak/>
        <w:t> </w:t>
      </w:r>
      <w:r w:rsidRPr="00DB1650">
        <w:rPr>
          <w:rFonts w:ascii="STSong" w:eastAsia="STSong" w:hAnsi="STSong" w:cs="Songti SC"/>
          <w:color w:val="262626"/>
          <w:sz w:val="30"/>
          <w:szCs w:val="30"/>
        </w:rPr>
        <w:t xml:space="preserve">1. </w:t>
      </w:r>
      <w:r w:rsidRPr="00DB1650">
        <w:rPr>
          <w:rFonts w:ascii="STSong" w:eastAsia="STSong" w:hAnsi="STSong" w:cs="Songti SC" w:hint="eastAsia"/>
          <w:color w:val="262626"/>
          <w:sz w:val="30"/>
          <w:szCs w:val="30"/>
        </w:rPr>
        <w:t>负责临床样品制备、检测等实验；</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hint="eastAsia"/>
          <w:color w:val="262626"/>
          <w:sz w:val="30"/>
          <w:szCs w:val="30"/>
        </w:rPr>
        <w:t> </w:t>
      </w:r>
      <w:r w:rsidRPr="00DB1650">
        <w:rPr>
          <w:rFonts w:ascii="STSong" w:eastAsia="STSong" w:hAnsi="STSong" w:cs="Songti SC"/>
          <w:color w:val="262626"/>
          <w:sz w:val="30"/>
          <w:szCs w:val="30"/>
        </w:rPr>
        <w:t xml:space="preserve">2. </w:t>
      </w:r>
      <w:r w:rsidRPr="00DB1650">
        <w:rPr>
          <w:rFonts w:ascii="STSong" w:eastAsia="STSong" w:hAnsi="STSong" w:cs="Songti SC" w:hint="eastAsia"/>
          <w:color w:val="262626"/>
          <w:sz w:val="30"/>
          <w:szCs w:val="30"/>
        </w:rPr>
        <w:t>严格按照任务单及</w:t>
      </w:r>
      <w:r w:rsidRPr="00DB1650">
        <w:rPr>
          <w:rFonts w:ascii="STSong" w:eastAsia="STSong" w:hAnsi="STSong" w:cs="Songti SC"/>
          <w:color w:val="262626"/>
          <w:sz w:val="30"/>
          <w:szCs w:val="30"/>
        </w:rPr>
        <w:t>sop</w:t>
      </w:r>
      <w:r w:rsidRPr="00DB1650">
        <w:rPr>
          <w:rFonts w:ascii="STSong" w:eastAsia="STSong" w:hAnsi="STSong" w:cs="Songti SC" w:hint="eastAsia"/>
          <w:color w:val="262626"/>
          <w:sz w:val="30"/>
          <w:szCs w:val="30"/>
        </w:rPr>
        <w:t>进行分子实验操作，在规定时间内高质量完成既定工作；</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hint="eastAsia"/>
          <w:color w:val="262626"/>
          <w:sz w:val="30"/>
          <w:szCs w:val="30"/>
        </w:rPr>
        <w:t> </w:t>
      </w:r>
      <w:r w:rsidRPr="00DB1650">
        <w:rPr>
          <w:rFonts w:ascii="STSong" w:eastAsia="STSong" w:hAnsi="STSong" w:cs="Songti SC"/>
          <w:color w:val="262626"/>
          <w:sz w:val="30"/>
          <w:szCs w:val="30"/>
        </w:rPr>
        <w:t xml:space="preserve">3. </w:t>
      </w:r>
      <w:r w:rsidRPr="00DB1650">
        <w:rPr>
          <w:rFonts w:ascii="STSong" w:eastAsia="STSong" w:hAnsi="STSong" w:cs="Songti SC" w:hint="eastAsia"/>
          <w:color w:val="262626"/>
          <w:sz w:val="30"/>
          <w:szCs w:val="30"/>
        </w:rPr>
        <w:t>负责项目执行过程中各类记录及报告填写；                           </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hint="eastAsia"/>
          <w:color w:val="262626"/>
          <w:sz w:val="30"/>
          <w:szCs w:val="30"/>
        </w:rPr>
        <w:t> </w:t>
      </w:r>
      <w:r w:rsidRPr="00DB1650">
        <w:rPr>
          <w:rFonts w:ascii="STSong" w:eastAsia="STSong" w:hAnsi="STSong" w:cs="Songti SC"/>
          <w:color w:val="262626"/>
          <w:sz w:val="30"/>
          <w:szCs w:val="30"/>
        </w:rPr>
        <w:t>4.</w:t>
      </w:r>
      <w:r w:rsidRPr="00DB1650">
        <w:rPr>
          <w:rFonts w:ascii="STSong" w:eastAsia="STSong" w:hAnsi="STSong" w:cs="Songti SC" w:hint="eastAsia"/>
          <w:color w:val="262626"/>
          <w:sz w:val="30"/>
          <w:szCs w:val="30"/>
        </w:rPr>
        <w:t> 负责使用仪器的维护保养。</w:t>
      </w:r>
    </w:p>
    <w:p w:rsidR="00A66699" w:rsidRPr="00DB1650" w:rsidRDefault="00A66699" w:rsidP="00A66699">
      <w:pPr>
        <w:widowControl/>
        <w:autoSpaceDE w:val="0"/>
        <w:autoSpaceDN w:val="0"/>
        <w:adjustRightInd w:val="0"/>
        <w:jc w:val="left"/>
        <w:rPr>
          <w:rFonts w:ascii="STKaiti" w:eastAsia="STKaiti" w:hAnsi="STKaiti" w:cs="Songti SC"/>
          <w:color w:val="262626"/>
          <w:sz w:val="30"/>
          <w:szCs w:val="30"/>
        </w:rPr>
      </w:pPr>
      <w:r w:rsidRPr="00DB1650">
        <w:rPr>
          <w:rFonts w:ascii="STKaiti" w:eastAsia="STKaiti" w:hAnsi="STKaiti" w:cs="Songti SC" w:hint="eastAsia"/>
          <w:color w:val="262626"/>
          <w:sz w:val="30"/>
          <w:szCs w:val="30"/>
        </w:rPr>
        <w:t>任职要求：</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 xml:space="preserve">1. </w:t>
      </w:r>
      <w:r w:rsidRPr="00DB1650">
        <w:rPr>
          <w:rFonts w:ascii="STSong" w:eastAsia="STSong" w:hAnsi="STSong" w:cs="Songti SC" w:hint="eastAsia"/>
          <w:color w:val="262626"/>
          <w:sz w:val="30"/>
          <w:szCs w:val="30"/>
        </w:rPr>
        <w:t>分子生物学相关专业本科以上学历；</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 xml:space="preserve">2. </w:t>
      </w:r>
      <w:r w:rsidRPr="00DB1650">
        <w:rPr>
          <w:rFonts w:ascii="STSong" w:eastAsia="STSong" w:hAnsi="STSong" w:cs="Songti SC" w:hint="eastAsia"/>
          <w:color w:val="262626"/>
          <w:sz w:val="30"/>
          <w:szCs w:val="30"/>
        </w:rPr>
        <w:t>具有基本分子实验操作能力，熟悉高通量测序者优先；</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color w:val="262626"/>
          <w:sz w:val="30"/>
          <w:szCs w:val="30"/>
        </w:rPr>
        <w:t xml:space="preserve">3. </w:t>
      </w:r>
      <w:r w:rsidRPr="00DB1650">
        <w:rPr>
          <w:rFonts w:ascii="STSong" w:eastAsia="STSong" w:hAnsi="STSong" w:cs="Songti SC" w:hint="eastAsia"/>
          <w:color w:val="262626"/>
          <w:sz w:val="30"/>
          <w:szCs w:val="30"/>
        </w:rPr>
        <w:t>工作热情，责任感强，具体较好沟通和团队协助能力。</w:t>
      </w:r>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hint="eastAsia"/>
          <w:color w:val="262626"/>
          <w:sz w:val="30"/>
          <w:szCs w:val="30"/>
        </w:rPr>
        <w:t>投递邮箱：</w:t>
      </w:r>
      <w:r w:rsidRPr="00DB1650">
        <w:rPr>
          <w:rFonts w:ascii="STSong" w:eastAsia="STSong" w:hAnsi="STSong" w:cs="Songti SC"/>
          <w:color w:val="262626"/>
          <w:sz w:val="30"/>
          <w:szCs w:val="30"/>
        </w:rPr>
        <w:t>hr@biomarker.com.cn</w:t>
      </w:r>
    </w:p>
    <w:p w:rsidR="00A66699" w:rsidRPr="00DB1650" w:rsidRDefault="00A66699" w:rsidP="00A66699">
      <w:pPr>
        <w:rPr>
          <w:rFonts w:ascii="STSong" w:eastAsia="STSong" w:hAnsi="STSong" w:cs="Songti SC"/>
          <w:color w:val="262626"/>
          <w:sz w:val="30"/>
          <w:szCs w:val="30"/>
        </w:rPr>
      </w:pPr>
      <w:r w:rsidRPr="00DB1650">
        <w:rPr>
          <w:rFonts w:ascii="STSong" w:eastAsia="STSong" w:hAnsi="STSong" w:cs="Songti SC" w:hint="eastAsia"/>
          <w:color w:val="262626"/>
          <w:sz w:val="30"/>
          <w:szCs w:val="30"/>
        </w:rPr>
        <w:t>联系电话：</w:t>
      </w:r>
      <w:r w:rsidRPr="00DB1650">
        <w:rPr>
          <w:rFonts w:ascii="STSong" w:eastAsia="STSong" w:hAnsi="STSong" w:cs="Songti SC"/>
          <w:color w:val="262626"/>
          <w:sz w:val="30"/>
          <w:szCs w:val="30"/>
        </w:rPr>
        <w:t xml:space="preserve"> 010-57045055</w:t>
      </w:r>
    </w:p>
    <w:p w:rsidR="00A66699" w:rsidRDefault="00A66699" w:rsidP="00A66699">
      <w:pPr>
        <w:rPr>
          <w:rFonts w:ascii="STSong" w:eastAsia="STSong" w:hAnsi="STSong" w:cs="Songti SC"/>
          <w:color w:val="262626"/>
          <w:sz w:val="30"/>
          <w:szCs w:val="30"/>
        </w:rPr>
      </w:pPr>
    </w:p>
    <w:p w:rsidR="00A66699" w:rsidRDefault="00A66699" w:rsidP="00A66699">
      <w:pPr>
        <w:widowControl/>
        <w:autoSpaceDE w:val="0"/>
        <w:autoSpaceDN w:val="0"/>
        <w:adjustRightInd w:val="0"/>
        <w:jc w:val="left"/>
        <w:rPr>
          <w:rFonts w:ascii="STSong" w:eastAsia="STSong" w:hAnsi="STSong" w:cs="Songti SC"/>
          <w:color w:val="262626"/>
          <w:sz w:val="30"/>
          <w:szCs w:val="30"/>
        </w:rPr>
      </w:pPr>
    </w:p>
    <w:p w:rsidR="00A66699" w:rsidRPr="008863BF" w:rsidRDefault="00A66699" w:rsidP="00A66699">
      <w:pPr>
        <w:widowControl/>
        <w:autoSpaceDE w:val="0"/>
        <w:autoSpaceDN w:val="0"/>
        <w:adjustRightInd w:val="0"/>
        <w:jc w:val="left"/>
        <w:rPr>
          <w:rFonts w:ascii="STSong" w:eastAsia="STSong" w:hAnsi="STSong" w:cs="Songti SC"/>
          <w:color w:val="262626"/>
          <w:sz w:val="30"/>
          <w:szCs w:val="30"/>
        </w:rPr>
      </w:pPr>
      <w:r>
        <w:rPr>
          <w:rFonts w:ascii="STSong" w:eastAsia="STSong" w:hAnsi="STSong" w:cs="Songti SC"/>
          <w:color w:val="262626"/>
          <w:sz w:val="30"/>
          <w:szCs w:val="30"/>
        </w:rPr>
        <w:t>公司</w:t>
      </w:r>
      <w:r w:rsidRPr="008863BF">
        <w:rPr>
          <w:rFonts w:ascii="STSong" w:eastAsia="STSong" w:hAnsi="STSong" w:cs="Songti SC" w:hint="eastAsia"/>
          <w:color w:val="262626"/>
          <w:sz w:val="30"/>
          <w:szCs w:val="30"/>
        </w:rPr>
        <w:t>地址：北京市顺义区南法信府前街12号顺捷大厦5层</w:t>
      </w:r>
    </w:p>
    <w:p w:rsidR="00A66699" w:rsidRPr="008863BF" w:rsidRDefault="00A66699" w:rsidP="00A66699">
      <w:pPr>
        <w:widowControl/>
        <w:autoSpaceDE w:val="0"/>
        <w:autoSpaceDN w:val="0"/>
        <w:adjustRightInd w:val="0"/>
        <w:jc w:val="left"/>
        <w:rPr>
          <w:rFonts w:ascii="STSong" w:eastAsia="STSong" w:hAnsi="STSong" w:cs="Songti SC"/>
          <w:color w:val="262626"/>
          <w:sz w:val="30"/>
          <w:szCs w:val="30"/>
        </w:rPr>
      </w:pPr>
      <w:r>
        <w:rPr>
          <w:rFonts w:ascii="STSong" w:eastAsia="STSong" w:hAnsi="STSong" w:cs="Songti SC"/>
          <w:color w:val="262626"/>
          <w:sz w:val="30"/>
          <w:szCs w:val="30"/>
        </w:rPr>
        <w:t>公司</w:t>
      </w:r>
      <w:r w:rsidRPr="008863BF">
        <w:rPr>
          <w:rFonts w:ascii="STSong" w:eastAsia="STSong" w:hAnsi="STSong" w:cs="Songti SC" w:hint="eastAsia"/>
          <w:color w:val="262626"/>
          <w:sz w:val="30"/>
          <w:szCs w:val="30"/>
        </w:rPr>
        <w:t>电话：010-57045052</w:t>
      </w:r>
    </w:p>
    <w:p w:rsidR="00A66699" w:rsidRPr="008863BF" w:rsidRDefault="00A66699" w:rsidP="00A66699">
      <w:pPr>
        <w:widowControl/>
        <w:autoSpaceDE w:val="0"/>
        <w:autoSpaceDN w:val="0"/>
        <w:adjustRightInd w:val="0"/>
        <w:jc w:val="left"/>
        <w:rPr>
          <w:rFonts w:ascii="STSong" w:eastAsia="STSong" w:hAnsi="STSong" w:cs="Songti SC"/>
          <w:color w:val="262626"/>
          <w:sz w:val="30"/>
          <w:szCs w:val="30"/>
        </w:rPr>
      </w:pPr>
      <w:r>
        <w:rPr>
          <w:rFonts w:ascii="STSong" w:eastAsia="STSong" w:hAnsi="STSong" w:cs="Songti SC"/>
          <w:color w:val="262626"/>
          <w:sz w:val="30"/>
          <w:szCs w:val="30"/>
        </w:rPr>
        <w:t>公司</w:t>
      </w:r>
      <w:r w:rsidRPr="008863BF">
        <w:rPr>
          <w:rFonts w:ascii="STSong" w:eastAsia="STSong" w:hAnsi="STSong" w:cs="Songti SC" w:hint="eastAsia"/>
          <w:color w:val="262626"/>
          <w:sz w:val="30"/>
          <w:szCs w:val="30"/>
        </w:rPr>
        <w:t>网站：</w:t>
      </w:r>
      <w:hyperlink r:id="rId4" w:tgtFrame="_blank" w:history="1">
        <w:r w:rsidRPr="008863BF">
          <w:rPr>
            <w:rFonts w:ascii="STSong" w:eastAsia="STSong" w:hAnsi="STSong" w:cs="Songti SC" w:hint="eastAsia"/>
            <w:color w:val="262626"/>
            <w:sz w:val="30"/>
            <w:szCs w:val="30"/>
          </w:rPr>
          <w:t>www.biomarker.com.cn</w:t>
        </w:r>
      </w:hyperlink>
    </w:p>
    <w:p w:rsidR="00A66699" w:rsidRPr="00DB1650" w:rsidRDefault="00A66699" w:rsidP="00A66699">
      <w:pPr>
        <w:widowControl/>
        <w:autoSpaceDE w:val="0"/>
        <w:autoSpaceDN w:val="0"/>
        <w:adjustRightInd w:val="0"/>
        <w:jc w:val="left"/>
        <w:rPr>
          <w:rFonts w:ascii="STSong" w:eastAsia="STSong" w:hAnsi="STSong" w:cs="Songti SC"/>
          <w:color w:val="262626"/>
          <w:sz w:val="30"/>
          <w:szCs w:val="30"/>
        </w:rPr>
      </w:pPr>
      <w:r w:rsidRPr="00DB1650">
        <w:rPr>
          <w:rFonts w:ascii="STSong" w:eastAsia="STSong" w:hAnsi="STSong" w:cs="Songti SC" w:hint="eastAsia"/>
          <w:color w:val="262626"/>
          <w:sz w:val="30"/>
          <w:szCs w:val="30"/>
        </w:rPr>
        <w:t>投递邮箱：</w:t>
      </w:r>
      <w:r w:rsidRPr="00DB1650">
        <w:rPr>
          <w:rFonts w:ascii="STSong" w:eastAsia="STSong" w:hAnsi="STSong" w:cs="Songti SC"/>
          <w:color w:val="262626"/>
          <w:sz w:val="30"/>
          <w:szCs w:val="30"/>
        </w:rPr>
        <w:t>hr@biomarker.com.cn</w:t>
      </w:r>
    </w:p>
    <w:p w:rsidR="003632AC" w:rsidRPr="006940B1" w:rsidRDefault="003632AC"/>
    <w:sectPr w:rsidR="003632AC" w:rsidRPr="006940B1" w:rsidSect="003632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ongti SC">
    <w:charset w:val="88"/>
    <w:family w:val="auto"/>
    <w:pitch w:val="variable"/>
    <w:sig w:usb0="00000287" w:usb1="080F0000" w:usb2="00000010" w:usb3="00000000" w:csb0="0014009F" w:csb1="00000000"/>
  </w:font>
  <w:font w:name="STKaiti">
    <w:altName w:val="Times New Roman"/>
    <w:panose1 w:val="00000000000000000000"/>
    <w:charset w:val="00"/>
    <w:family w:val="roman"/>
    <w:notTrueType/>
    <w:pitch w:val="default"/>
    <w:sig w:usb0="00000000" w:usb1="00000000" w:usb2="00000000" w:usb3="00000000" w:csb0="00000000" w:csb1="00000000"/>
  </w:font>
  <w:font w:name="ST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40B1"/>
    <w:rsid w:val="003632AC"/>
    <w:rsid w:val="00440B27"/>
    <w:rsid w:val="005B7C8B"/>
    <w:rsid w:val="006940B1"/>
    <w:rsid w:val="00756BA7"/>
    <w:rsid w:val="00970F48"/>
    <w:rsid w:val="00A66699"/>
    <w:rsid w:val="00E93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B1"/>
    <w:pPr>
      <w:widowControl w:val="0"/>
      <w:suppressAutoHyphens/>
      <w:jc w:val="both"/>
    </w:pPr>
    <w:rPr>
      <w:rFonts w:ascii="Calibri" w:eastAsia="宋体" w:hAnsi="Calibri" w:cs="Times New Roman"/>
      <w:color w:val="00000A"/>
      <w:kern w:val="0"/>
    </w:rPr>
  </w:style>
  <w:style w:type="paragraph" w:styleId="1">
    <w:name w:val="heading 1"/>
    <w:basedOn w:val="a"/>
    <w:next w:val="a"/>
    <w:link w:val="1Char"/>
    <w:qFormat/>
    <w:rsid w:val="006940B1"/>
    <w:pPr>
      <w:keepNext/>
      <w:keepLines/>
      <w:spacing w:line="360" w:lineRule="auto"/>
      <w:jc w:val="left"/>
      <w:outlineLvl w:val="0"/>
    </w:pPr>
    <w:rPr>
      <w:rFonts w:eastAsia="黑体"/>
      <w:b/>
      <w:kern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940B1"/>
    <w:rPr>
      <w:rFonts w:ascii="Calibri" w:eastAsia="黑体" w:hAnsi="Calibri" w:cs="Times New Roman"/>
      <w:b/>
      <w:color w:val="00000A"/>
      <w:kern w:val="44"/>
      <w:sz w:val="28"/>
    </w:rPr>
  </w:style>
  <w:style w:type="paragraph" w:customStyle="1" w:styleId="cjk">
    <w:name w:val="cjk"/>
    <w:basedOn w:val="a"/>
    <w:qFormat/>
    <w:rsid w:val="006940B1"/>
    <w:pPr>
      <w:jc w:val="left"/>
    </w:pPr>
    <w:rPr>
      <w:rFonts w:ascii="宋体" w:hAnsi="宋体" w:hint="eastAsia"/>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marker.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848</Words>
  <Characters>4837</Characters>
  <Application>Microsoft Office Word</Application>
  <DocSecurity>0</DocSecurity>
  <Lines>40</Lines>
  <Paragraphs>11</Paragraphs>
  <ScaleCrop>false</ScaleCrop>
  <Company>CHINA</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bmk</dc:creator>
  <cp:lastModifiedBy>dreamsummit</cp:lastModifiedBy>
  <cp:revision>2</cp:revision>
  <dcterms:created xsi:type="dcterms:W3CDTF">2017-05-07T05:46:00Z</dcterms:created>
  <dcterms:modified xsi:type="dcterms:W3CDTF">2017-05-07T05:46:00Z</dcterms:modified>
</cp:coreProperties>
</file>